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63712A" w14:textId="77777777" w:rsidR="004C5912" w:rsidRDefault="004C5912" w:rsidP="004C5912">
      <w:pPr>
        <w:spacing w:after="0" w:line="360" w:lineRule="auto"/>
        <w:jc w:val="center"/>
        <w:rPr>
          <w:rFonts w:ascii="Times New Roman" w:hAnsi="Times New Roman" w:cs="Times New Roman"/>
        </w:rPr>
      </w:pPr>
    </w:p>
    <w:p w14:paraId="52821FFE" w14:textId="6DF1F752" w:rsidR="004C5912" w:rsidRDefault="004C5912" w:rsidP="004C5912">
      <w:pPr>
        <w:spacing w:after="0" w:line="360" w:lineRule="auto"/>
        <w:jc w:val="center"/>
        <w:rPr>
          <w:rFonts w:ascii="Times New Roman" w:hAnsi="Times New Roman" w:cs="Times New Roman"/>
        </w:rPr>
      </w:pPr>
      <w:r>
        <w:rPr>
          <w:rFonts w:ascii="Times New Roman" w:hAnsi="Times New Roman" w:cs="Times New Roman"/>
          <w:noProof/>
          <w:lang w:eastAsia="pt-BR"/>
        </w:rPr>
        <w:drawing>
          <wp:inline distT="0" distB="0" distL="0" distR="0" wp14:anchorId="6848F8EA" wp14:editId="0296CAE2">
            <wp:extent cx="1819275" cy="962025"/>
            <wp:effectExtent l="0" t="0" r="9525" b="9525"/>
            <wp:docPr id="20" name="Imagem 20" descr="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Forma&#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962025"/>
                    </a:xfrm>
                    <a:prstGeom prst="rect">
                      <a:avLst/>
                    </a:prstGeom>
                    <a:noFill/>
                    <a:ln>
                      <a:noFill/>
                    </a:ln>
                  </pic:spPr>
                </pic:pic>
              </a:graphicData>
            </a:graphic>
          </wp:inline>
        </w:drawing>
      </w:r>
    </w:p>
    <w:p w14:paraId="65123E32" w14:textId="77777777" w:rsidR="004C5912" w:rsidRDefault="004C5912" w:rsidP="004C5912">
      <w:pPr>
        <w:spacing w:after="0" w:line="360" w:lineRule="auto"/>
        <w:jc w:val="both"/>
        <w:rPr>
          <w:rFonts w:ascii="Times New Roman" w:hAnsi="Times New Roman" w:cs="Times New Roman"/>
        </w:rPr>
      </w:pPr>
    </w:p>
    <w:p w14:paraId="07E8E5B9" w14:textId="77777777" w:rsidR="004C5912" w:rsidRDefault="004C5912" w:rsidP="004C5912">
      <w:pPr>
        <w:pStyle w:val="Ttulo"/>
        <w:spacing w:after="0" w:line="360" w:lineRule="auto"/>
        <w:jc w:val="both"/>
        <w:rPr>
          <w:rFonts w:ascii="Times New Roman" w:hAnsi="Times New Roman" w:cs="Times New Roman"/>
          <w:sz w:val="56"/>
          <w:szCs w:val="56"/>
        </w:rPr>
      </w:pPr>
    </w:p>
    <w:p w14:paraId="0CC1B0B8" w14:textId="77777777" w:rsidR="004C5912" w:rsidRDefault="004C5912" w:rsidP="004C5912">
      <w:pPr>
        <w:pStyle w:val="Ttulo"/>
        <w:spacing w:after="0" w:line="360" w:lineRule="auto"/>
        <w:jc w:val="both"/>
        <w:rPr>
          <w:rFonts w:ascii="Times New Roman" w:hAnsi="Times New Roman" w:cs="Times New Roman"/>
          <w:sz w:val="56"/>
          <w:szCs w:val="56"/>
        </w:rPr>
      </w:pPr>
    </w:p>
    <w:p w14:paraId="7DA53365" w14:textId="77777777" w:rsidR="004C5912" w:rsidRPr="003254DF" w:rsidRDefault="004C5912" w:rsidP="003254DF">
      <w:pPr>
        <w:pStyle w:val="Ttulo"/>
        <w:spacing w:after="0" w:line="360" w:lineRule="auto"/>
        <w:ind w:left="567" w:right="714"/>
        <w:rPr>
          <w:rFonts w:ascii="Times New Roman" w:hAnsi="Times New Roman" w:cs="Times New Roman"/>
          <w:sz w:val="52"/>
          <w:szCs w:val="56"/>
        </w:rPr>
      </w:pPr>
      <w:r w:rsidRPr="003254DF">
        <w:rPr>
          <w:rFonts w:ascii="Times New Roman" w:hAnsi="Times New Roman" w:cs="Times New Roman"/>
          <w:sz w:val="52"/>
          <w:szCs w:val="56"/>
        </w:rPr>
        <w:t>Relatório Técnico</w:t>
      </w:r>
    </w:p>
    <w:p w14:paraId="45B19E81" w14:textId="77777777" w:rsidR="004C5912" w:rsidRPr="003254DF" w:rsidRDefault="004C5912" w:rsidP="003254DF">
      <w:pPr>
        <w:spacing w:after="0" w:line="360" w:lineRule="auto"/>
        <w:ind w:left="567" w:right="714"/>
        <w:jc w:val="both"/>
        <w:rPr>
          <w:rFonts w:ascii="Times New Roman" w:hAnsi="Times New Roman" w:cs="Times New Roman"/>
          <w:sz w:val="20"/>
        </w:rPr>
      </w:pPr>
    </w:p>
    <w:p w14:paraId="4A1A9B98" w14:textId="77777777" w:rsidR="004C5912" w:rsidRPr="003254DF" w:rsidRDefault="004C5912" w:rsidP="003254DF">
      <w:pPr>
        <w:pStyle w:val="Ttulo"/>
        <w:spacing w:after="0" w:line="360" w:lineRule="auto"/>
        <w:ind w:left="567" w:right="714"/>
        <w:jc w:val="both"/>
        <w:rPr>
          <w:rFonts w:ascii="Times New Roman" w:hAnsi="Times New Roman" w:cs="Times New Roman"/>
          <w:color w:val="auto"/>
          <w:sz w:val="52"/>
          <w:szCs w:val="56"/>
        </w:rPr>
      </w:pPr>
    </w:p>
    <w:p w14:paraId="79D00329" w14:textId="77777777" w:rsidR="004C5912" w:rsidRPr="003254DF" w:rsidRDefault="004C5912" w:rsidP="003254DF">
      <w:pPr>
        <w:pStyle w:val="Ttulo"/>
        <w:spacing w:after="0" w:line="360" w:lineRule="auto"/>
        <w:ind w:left="567" w:right="714"/>
        <w:rPr>
          <w:rFonts w:ascii="Times New Roman" w:hAnsi="Times New Roman" w:cs="Times New Roman"/>
          <w:color w:val="auto"/>
          <w:sz w:val="52"/>
          <w:szCs w:val="56"/>
        </w:rPr>
      </w:pPr>
      <w:r w:rsidRPr="003254DF">
        <w:rPr>
          <w:rFonts w:ascii="Times New Roman" w:hAnsi="Times New Roman" w:cs="Times New Roman"/>
          <w:color w:val="auto"/>
          <w:sz w:val="52"/>
          <w:szCs w:val="56"/>
        </w:rPr>
        <w:t>Regulamentação da Advocacia Dativa no Estado do Piauí</w:t>
      </w:r>
    </w:p>
    <w:p w14:paraId="3C164025" w14:textId="77777777" w:rsidR="004C5912" w:rsidRDefault="004C5912" w:rsidP="004C5912">
      <w:pPr>
        <w:spacing w:after="0" w:line="360" w:lineRule="auto"/>
        <w:jc w:val="both"/>
        <w:rPr>
          <w:rFonts w:ascii="Times New Roman" w:hAnsi="Times New Roman" w:cs="Times New Roman"/>
        </w:rPr>
      </w:pPr>
    </w:p>
    <w:p w14:paraId="3CA795D9" w14:textId="77777777" w:rsidR="004C5912" w:rsidRDefault="004C5912" w:rsidP="004C5912">
      <w:pPr>
        <w:spacing w:after="0" w:line="360" w:lineRule="auto"/>
        <w:jc w:val="both"/>
        <w:rPr>
          <w:rFonts w:ascii="Times New Roman" w:hAnsi="Times New Roman" w:cs="Times New Roman"/>
        </w:rPr>
      </w:pPr>
    </w:p>
    <w:p w14:paraId="042C6779" w14:textId="77777777" w:rsidR="004C5912" w:rsidRDefault="004C5912" w:rsidP="004C5912">
      <w:pPr>
        <w:spacing w:after="0" w:line="360" w:lineRule="auto"/>
        <w:jc w:val="both"/>
        <w:rPr>
          <w:rFonts w:ascii="Times New Roman" w:hAnsi="Times New Roman" w:cs="Times New Roman"/>
        </w:rPr>
      </w:pPr>
    </w:p>
    <w:p w14:paraId="368A44EE" w14:textId="77777777" w:rsidR="004C5912" w:rsidRDefault="004C5912" w:rsidP="004C5912">
      <w:pPr>
        <w:spacing w:after="0" w:line="360" w:lineRule="auto"/>
        <w:jc w:val="both"/>
        <w:rPr>
          <w:rFonts w:ascii="Times New Roman" w:hAnsi="Times New Roman" w:cs="Times New Roman"/>
        </w:rPr>
      </w:pPr>
    </w:p>
    <w:p w14:paraId="71832C3C" w14:textId="77777777" w:rsidR="004C5912" w:rsidRDefault="004C5912" w:rsidP="004C5912">
      <w:pPr>
        <w:spacing w:after="0" w:line="360" w:lineRule="auto"/>
        <w:jc w:val="both"/>
        <w:rPr>
          <w:rFonts w:ascii="Times New Roman" w:hAnsi="Times New Roman" w:cs="Times New Roman"/>
        </w:rPr>
      </w:pPr>
    </w:p>
    <w:p w14:paraId="7C10DE42" w14:textId="77777777" w:rsidR="003254DF" w:rsidRDefault="003254DF" w:rsidP="003254DF">
      <w:pPr>
        <w:spacing w:after="0" w:line="360" w:lineRule="auto"/>
        <w:ind w:left="1134" w:right="1134"/>
        <w:jc w:val="center"/>
        <w:rPr>
          <w:rFonts w:ascii="Times New Roman" w:hAnsi="Times New Roman"/>
          <w:b/>
          <w:sz w:val="24"/>
          <w:szCs w:val="24"/>
        </w:rPr>
      </w:pPr>
      <w:r>
        <w:rPr>
          <w:rFonts w:ascii="Times New Roman" w:hAnsi="Times New Roman"/>
          <w:b/>
          <w:sz w:val="24"/>
          <w:szCs w:val="24"/>
        </w:rPr>
        <w:t>FRANCISCO EINSTEIN SEPÚLVEDA DE HOLANDA</w:t>
      </w:r>
    </w:p>
    <w:p w14:paraId="5044E877" w14:textId="77777777" w:rsidR="004C5912" w:rsidRDefault="004C5912" w:rsidP="004C5912">
      <w:pPr>
        <w:spacing w:after="0" w:line="360" w:lineRule="auto"/>
        <w:jc w:val="both"/>
        <w:rPr>
          <w:rFonts w:ascii="Times New Roman" w:hAnsi="Times New Roman" w:cs="Times New Roman"/>
        </w:rPr>
      </w:pPr>
    </w:p>
    <w:p w14:paraId="7E970201" w14:textId="77777777" w:rsidR="004C5912" w:rsidRDefault="004C5912" w:rsidP="004C5912">
      <w:pPr>
        <w:spacing w:after="0" w:line="360" w:lineRule="auto"/>
        <w:jc w:val="both"/>
        <w:rPr>
          <w:rFonts w:ascii="Times New Roman" w:hAnsi="Times New Roman" w:cs="Times New Roman"/>
        </w:rPr>
      </w:pPr>
    </w:p>
    <w:p w14:paraId="0234EC55" w14:textId="77777777" w:rsidR="004C5912" w:rsidRDefault="004C5912" w:rsidP="004C5912">
      <w:pPr>
        <w:spacing w:after="0" w:line="360" w:lineRule="auto"/>
        <w:jc w:val="both"/>
        <w:rPr>
          <w:rFonts w:ascii="Times New Roman" w:hAnsi="Times New Roman" w:cs="Times New Roman"/>
        </w:rPr>
      </w:pPr>
    </w:p>
    <w:p w14:paraId="435B380B" w14:textId="77777777" w:rsidR="004C5912" w:rsidRDefault="004C5912" w:rsidP="004C5912">
      <w:pPr>
        <w:spacing w:after="0" w:line="360" w:lineRule="auto"/>
        <w:jc w:val="both"/>
        <w:rPr>
          <w:rFonts w:ascii="Times New Roman" w:hAnsi="Times New Roman" w:cs="Times New Roman"/>
        </w:rPr>
      </w:pPr>
    </w:p>
    <w:p w14:paraId="1D81DC8F" w14:textId="77777777" w:rsidR="004C5912" w:rsidRDefault="004C5912" w:rsidP="004C5912">
      <w:pPr>
        <w:spacing w:after="0" w:line="360" w:lineRule="auto"/>
        <w:jc w:val="both"/>
        <w:rPr>
          <w:rFonts w:ascii="Times New Roman" w:hAnsi="Times New Roman" w:cs="Times New Roman"/>
        </w:rPr>
      </w:pPr>
    </w:p>
    <w:p w14:paraId="19F72D46" w14:textId="77777777" w:rsidR="004C5912" w:rsidRDefault="004C5912" w:rsidP="004C5912">
      <w:pPr>
        <w:spacing w:after="0" w:line="360" w:lineRule="auto"/>
        <w:jc w:val="both"/>
        <w:rPr>
          <w:rFonts w:ascii="Times New Roman" w:hAnsi="Times New Roman" w:cs="Times New Roman"/>
        </w:rPr>
      </w:pPr>
    </w:p>
    <w:p w14:paraId="3A90894F" w14:textId="77777777" w:rsidR="004C5912" w:rsidRDefault="004C5912" w:rsidP="004C5912">
      <w:pPr>
        <w:spacing w:after="0" w:line="360" w:lineRule="auto"/>
        <w:jc w:val="both"/>
        <w:rPr>
          <w:rFonts w:ascii="Times New Roman" w:hAnsi="Times New Roman" w:cs="Times New Roman"/>
        </w:rPr>
      </w:pPr>
    </w:p>
    <w:p w14:paraId="55F05BFD" w14:textId="77777777" w:rsidR="004C5912" w:rsidRDefault="004C5912" w:rsidP="004C5912">
      <w:pPr>
        <w:spacing w:after="0" w:line="360" w:lineRule="auto"/>
        <w:jc w:val="both"/>
        <w:rPr>
          <w:rFonts w:ascii="Times New Roman" w:hAnsi="Times New Roman" w:cs="Times New Roman"/>
        </w:rPr>
      </w:pPr>
    </w:p>
    <w:p w14:paraId="2B3098BA" w14:textId="77777777" w:rsidR="003254DF" w:rsidRDefault="003254DF" w:rsidP="004C5912">
      <w:pPr>
        <w:spacing w:after="0" w:line="360" w:lineRule="auto"/>
        <w:jc w:val="both"/>
        <w:rPr>
          <w:rFonts w:ascii="Times New Roman" w:hAnsi="Times New Roman" w:cs="Times New Roman"/>
        </w:rPr>
      </w:pPr>
    </w:p>
    <w:p w14:paraId="025FDF48" w14:textId="77777777" w:rsidR="003254DF" w:rsidRDefault="003254DF" w:rsidP="004C5912">
      <w:pPr>
        <w:spacing w:after="0" w:line="360" w:lineRule="auto"/>
        <w:jc w:val="both"/>
        <w:rPr>
          <w:rFonts w:ascii="Times New Roman" w:hAnsi="Times New Roman" w:cs="Times New Roman"/>
        </w:rPr>
      </w:pPr>
    </w:p>
    <w:p w14:paraId="0105CCE9" w14:textId="01E5FE8F" w:rsidR="004C5912" w:rsidRPr="003254DF" w:rsidRDefault="004C5912" w:rsidP="004C5912">
      <w:pPr>
        <w:spacing w:after="0" w:line="360" w:lineRule="auto"/>
        <w:jc w:val="center"/>
        <w:rPr>
          <w:rFonts w:ascii="Times New Roman" w:hAnsi="Times New Roman" w:cs="Times New Roman"/>
          <w:b/>
          <w:sz w:val="24"/>
          <w:szCs w:val="24"/>
        </w:rPr>
      </w:pPr>
      <w:r w:rsidRPr="003254DF">
        <w:rPr>
          <w:rFonts w:ascii="Times New Roman" w:hAnsi="Times New Roman" w:cs="Times New Roman"/>
          <w:b/>
          <w:sz w:val="24"/>
          <w:szCs w:val="24"/>
        </w:rPr>
        <w:t>Teresina (PI), agosto de 2021</w:t>
      </w:r>
    </w:p>
    <w:p w14:paraId="38242887" w14:textId="77777777" w:rsidR="00A12295" w:rsidRDefault="00A12295" w:rsidP="00130177">
      <w:pPr>
        <w:spacing w:after="0" w:line="360" w:lineRule="auto"/>
        <w:ind w:left="1134" w:right="1134"/>
        <w:jc w:val="center"/>
        <w:rPr>
          <w:rFonts w:ascii="Times New Roman" w:hAnsi="Times New Roman"/>
          <w:b/>
          <w:sz w:val="24"/>
          <w:szCs w:val="24"/>
        </w:rPr>
      </w:pPr>
    </w:p>
    <w:p w14:paraId="5D8B9FDF" w14:textId="77777777" w:rsidR="004C5912" w:rsidRPr="00EB5DB4" w:rsidRDefault="004C5912" w:rsidP="003254DF">
      <w:pPr>
        <w:spacing w:after="0" w:line="360" w:lineRule="auto"/>
        <w:ind w:right="1134"/>
        <w:rPr>
          <w:rFonts w:ascii="Times New Roman" w:hAnsi="Times New Roman"/>
          <w:b/>
          <w:sz w:val="24"/>
          <w:szCs w:val="24"/>
        </w:rPr>
      </w:pPr>
    </w:p>
    <w:p w14:paraId="550D3FC8" w14:textId="757BFFA1" w:rsidR="001C75A2" w:rsidRPr="003927C5" w:rsidRDefault="00F66255" w:rsidP="0077537B">
      <w:pPr>
        <w:spacing w:after="0"/>
        <w:ind w:left="1134" w:right="851"/>
        <w:rPr>
          <w:rFonts w:ascii="Times New Roman" w:hAnsi="Times New Roman" w:cs="Times New Roman"/>
          <w:b/>
          <w:bCs/>
          <w:sz w:val="24"/>
          <w:szCs w:val="24"/>
        </w:rPr>
      </w:pPr>
      <w:r>
        <w:rPr>
          <w:rFonts w:ascii="Times New Roman" w:hAnsi="Times New Roman" w:cs="Times New Roman"/>
          <w:b/>
          <w:bCs/>
          <w:sz w:val="24"/>
          <w:szCs w:val="24"/>
        </w:rPr>
        <w:t>1</w:t>
      </w:r>
      <w:r w:rsidR="001C75A2" w:rsidRPr="003927C5">
        <w:rPr>
          <w:rFonts w:ascii="Times New Roman" w:hAnsi="Times New Roman" w:cs="Times New Roman"/>
          <w:b/>
          <w:bCs/>
          <w:sz w:val="24"/>
          <w:szCs w:val="24"/>
        </w:rPr>
        <w:t xml:space="preserve"> INTRODUÇÃO</w:t>
      </w:r>
    </w:p>
    <w:p w14:paraId="70222E6B" w14:textId="77777777" w:rsidR="00C83649" w:rsidRPr="003927C5" w:rsidRDefault="00C83649" w:rsidP="0077537B">
      <w:pPr>
        <w:spacing w:after="0" w:line="360" w:lineRule="auto"/>
        <w:ind w:left="1134" w:right="851" w:firstLine="709"/>
        <w:rPr>
          <w:rFonts w:ascii="Times New Roman" w:hAnsi="Times New Roman" w:cs="Times New Roman"/>
          <w:b/>
          <w:bCs/>
          <w:sz w:val="24"/>
          <w:szCs w:val="24"/>
        </w:rPr>
      </w:pPr>
    </w:p>
    <w:p w14:paraId="056CE6B7" w14:textId="6C41ED37" w:rsidR="004C5912" w:rsidRPr="00DB5E0C" w:rsidRDefault="004C5912" w:rsidP="0077537B">
      <w:pPr>
        <w:pStyle w:val="Ttulo"/>
        <w:spacing w:after="0" w:line="360" w:lineRule="auto"/>
        <w:ind w:left="1134" w:right="851" w:firstLine="709"/>
        <w:jc w:val="both"/>
        <w:rPr>
          <w:rFonts w:ascii="Times New Roman" w:hAnsi="Times New Roman" w:cs="Times New Roman"/>
          <w:b w:val="0"/>
          <w:bCs/>
          <w:color w:val="auto"/>
          <w:sz w:val="24"/>
          <w:szCs w:val="24"/>
        </w:rPr>
      </w:pPr>
      <w:r w:rsidRPr="004C5912">
        <w:rPr>
          <w:rFonts w:ascii="Times New Roman" w:hAnsi="Times New Roman" w:cs="Times New Roman"/>
          <w:b w:val="0"/>
          <w:bCs/>
          <w:sz w:val="24"/>
          <w:szCs w:val="24"/>
        </w:rPr>
        <w:t>A Ordem dos Advogados do Estado do Piauí (OAB-PI), preocupada com o pleno exe</w:t>
      </w:r>
      <w:r>
        <w:rPr>
          <w:rFonts w:ascii="Times New Roman" w:hAnsi="Times New Roman" w:cs="Times New Roman"/>
          <w:b w:val="0"/>
          <w:bCs/>
          <w:sz w:val="24"/>
          <w:szCs w:val="24"/>
        </w:rPr>
        <w:t>rcício da Advocacia D</w:t>
      </w:r>
      <w:r w:rsidRPr="004C5912">
        <w:rPr>
          <w:rFonts w:ascii="Times New Roman" w:hAnsi="Times New Roman" w:cs="Times New Roman"/>
          <w:b w:val="0"/>
          <w:bCs/>
          <w:sz w:val="24"/>
          <w:szCs w:val="24"/>
        </w:rPr>
        <w:t>ativa no Estado do Piauí</w:t>
      </w:r>
      <w:r>
        <w:rPr>
          <w:rFonts w:ascii="Times New Roman" w:hAnsi="Times New Roman" w:cs="Times New Roman"/>
          <w:b w:val="0"/>
          <w:bCs/>
          <w:sz w:val="24"/>
          <w:szCs w:val="24"/>
        </w:rPr>
        <w:t xml:space="preserve"> e a garantia de acesso à Justiça pelos </w:t>
      </w:r>
      <w:r w:rsidR="00FB3BFD">
        <w:rPr>
          <w:rFonts w:ascii="Times New Roman" w:hAnsi="Times New Roman" w:cs="Times New Roman"/>
          <w:b w:val="0"/>
          <w:bCs/>
          <w:sz w:val="24"/>
          <w:szCs w:val="24"/>
        </w:rPr>
        <w:t>cidadãos</w:t>
      </w:r>
      <w:r w:rsidRPr="004C5912">
        <w:rPr>
          <w:rFonts w:ascii="Times New Roman" w:hAnsi="Times New Roman" w:cs="Times New Roman"/>
          <w:b w:val="0"/>
          <w:bCs/>
          <w:sz w:val="24"/>
          <w:szCs w:val="24"/>
        </w:rPr>
        <w:t xml:space="preserve">, </w:t>
      </w:r>
      <w:r>
        <w:rPr>
          <w:rFonts w:ascii="Times New Roman" w:hAnsi="Times New Roman" w:cs="Times New Roman"/>
          <w:b w:val="0"/>
          <w:bCs/>
          <w:sz w:val="24"/>
          <w:szCs w:val="24"/>
        </w:rPr>
        <w:t>enviou em janeiro de 2021</w:t>
      </w:r>
      <w:r w:rsidR="00FB3BFD">
        <w:rPr>
          <w:rFonts w:ascii="Times New Roman" w:hAnsi="Times New Roman" w:cs="Times New Roman"/>
          <w:b w:val="0"/>
          <w:bCs/>
          <w:sz w:val="24"/>
          <w:szCs w:val="24"/>
        </w:rPr>
        <w:t xml:space="preserve">, através do Ofício nº 032/2021, </w:t>
      </w:r>
      <w:r>
        <w:rPr>
          <w:rFonts w:ascii="Times New Roman" w:hAnsi="Times New Roman" w:cs="Times New Roman"/>
          <w:b w:val="0"/>
          <w:bCs/>
          <w:sz w:val="24"/>
          <w:szCs w:val="24"/>
        </w:rPr>
        <w:t xml:space="preserve">duas sugestões de projetos de lei ao Governador do Estado do Piauí </w:t>
      </w:r>
      <w:r w:rsidR="00FB3BFD">
        <w:rPr>
          <w:rFonts w:ascii="Times New Roman" w:hAnsi="Times New Roman" w:cs="Times New Roman"/>
          <w:b w:val="0"/>
          <w:bCs/>
          <w:sz w:val="24"/>
          <w:szCs w:val="24"/>
        </w:rPr>
        <w:t xml:space="preserve">para </w:t>
      </w:r>
      <w:r w:rsidRPr="004C5912">
        <w:rPr>
          <w:rFonts w:ascii="Times New Roman" w:hAnsi="Times New Roman" w:cs="Times New Roman"/>
          <w:b w:val="0"/>
          <w:bCs/>
          <w:sz w:val="24"/>
          <w:szCs w:val="24"/>
        </w:rPr>
        <w:t xml:space="preserve">a </w:t>
      </w:r>
      <w:r w:rsidRPr="00DB5E0C">
        <w:rPr>
          <w:rFonts w:ascii="Times New Roman" w:hAnsi="Times New Roman" w:cs="Times New Roman"/>
          <w:b w:val="0"/>
          <w:bCs/>
          <w:color w:val="auto"/>
          <w:sz w:val="24"/>
          <w:szCs w:val="24"/>
        </w:rPr>
        <w:t xml:space="preserve">regulamentação </w:t>
      </w:r>
      <w:r w:rsidR="00DB5E0C" w:rsidRPr="00DB5E0C">
        <w:rPr>
          <w:rFonts w:ascii="Times New Roman" w:hAnsi="Times New Roman" w:cs="Times New Roman"/>
          <w:b w:val="0"/>
          <w:bCs/>
          <w:color w:val="auto"/>
          <w:sz w:val="24"/>
          <w:szCs w:val="24"/>
        </w:rPr>
        <w:t>do exercício dessa atividade</w:t>
      </w:r>
      <w:r w:rsidRPr="00DB5E0C">
        <w:rPr>
          <w:rFonts w:ascii="Times New Roman" w:hAnsi="Times New Roman" w:cs="Times New Roman"/>
          <w:b w:val="0"/>
          <w:bCs/>
          <w:color w:val="auto"/>
          <w:sz w:val="24"/>
          <w:szCs w:val="24"/>
        </w:rPr>
        <w:t xml:space="preserve"> no Estado do Piauí.</w:t>
      </w:r>
    </w:p>
    <w:p w14:paraId="45F33C61" w14:textId="77777777" w:rsidR="00FB3BFD" w:rsidRDefault="00BC499F" w:rsidP="0077537B">
      <w:pPr>
        <w:pStyle w:val="Ttulo"/>
        <w:spacing w:after="0" w:line="360" w:lineRule="auto"/>
        <w:ind w:left="1134" w:right="851" w:firstLine="709"/>
        <w:jc w:val="both"/>
        <w:rPr>
          <w:rFonts w:ascii="Times New Roman" w:hAnsi="Times New Roman" w:cs="Times New Roman"/>
          <w:b w:val="0"/>
          <w:bCs/>
          <w:sz w:val="24"/>
          <w:szCs w:val="24"/>
        </w:rPr>
      </w:pPr>
      <w:r w:rsidRPr="003927C5">
        <w:rPr>
          <w:rFonts w:ascii="Times New Roman" w:hAnsi="Times New Roman" w:cs="Times New Roman"/>
          <w:b w:val="0"/>
          <w:bCs/>
          <w:sz w:val="24"/>
          <w:szCs w:val="24"/>
        </w:rPr>
        <w:t>O presente</w:t>
      </w:r>
      <w:r w:rsidR="00A725CA">
        <w:rPr>
          <w:rFonts w:ascii="Times New Roman" w:hAnsi="Times New Roman" w:cs="Times New Roman"/>
          <w:b w:val="0"/>
          <w:bCs/>
          <w:sz w:val="24"/>
          <w:szCs w:val="24"/>
        </w:rPr>
        <w:t xml:space="preserve"> </w:t>
      </w:r>
      <w:proofErr w:type="spellStart"/>
      <w:r w:rsidR="00FB3BFD" w:rsidRPr="00FB3BFD">
        <w:rPr>
          <w:rFonts w:ascii="Times New Roman" w:hAnsi="Times New Roman" w:cs="Times New Roman"/>
          <w:b w:val="0"/>
          <w:bCs/>
          <w:sz w:val="24"/>
          <w:szCs w:val="24"/>
        </w:rPr>
        <w:t>anti-projeto</w:t>
      </w:r>
      <w:proofErr w:type="spellEnd"/>
      <w:r w:rsidR="00FB3BFD" w:rsidRPr="00FB3BFD">
        <w:rPr>
          <w:rFonts w:ascii="Times New Roman" w:hAnsi="Times New Roman" w:cs="Times New Roman"/>
          <w:b w:val="0"/>
          <w:bCs/>
          <w:sz w:val="24"/>
          <w:szCs w:val="24"/>
        </w:rPr>
        <w:t xml:space="preserve"> </w:t>
      </w:r>
      <w:r w:rsidR="00B26AEE" w:rsidRPr="003927C5">
        <w:rPr>
          <w:rFonts w:ascii="Times New Roman" w:hAnsi="Times New Roman" w:cs="Times New Roman"/>
          <w:b w:val="0"/>
          <w:bCs/>
          <w:sz w:val="24"/>
          <w:szCs w:val="24"/>
        </w:rPr>
        <w:t>emergiu a partir de</w:t>
      </w:r>
      <w:r w:rsidRPr="003927C5">
        <w:rPr>
          <w:rFonts w:ascii="Times New Roman" w:hAnsi="Times New Roman" w:cs="Times New Roman"/>
          <w:b w:val="0"/>
          <w:bCs/>
          <w:sz w:val="24"/>
          <w:szCs w:val="24"/>
        </w:rPr>
        <w:t xml:space="preserve"> </w:t>
      </w:r>
      <w:r w:rsidR="002E20B1" w:rsidRPr="003927C5">
        <w:rPr>
          <w:rFonts w:ascii="Times New Roman" w:hAnsi="Times New Roman" w:cs="Times New Roman"/>
          <w:b w:val="0"/>
          <w:bCs/>
          <w:sz w:val="24"/>
          <w:szCs w:val="24"/>
        </w:rPr>
        <w:t>an</w:t>
      </w:r>
      <w:r w:rsidR="002E20B1">
        <w:rPr>
          <w:rFonts w:ascii="Times New Roman" w:hAnsi="Times New Roman" w:cs="Times New Roman"/>
          <w:b w:val="0"/>
          <w:bCs/>
          <w:sz w:val="24"/>
          <w:szCs w:val="24"/>
        </w:rPr>
        <w:t>á</w:t>
      </w:r>
      <w:r w:rsidR="002E20B1" w:rsidRPr="003927C5">
        <w:rPr>
          <w:rFonts w:ascii="Times New Roman" w:hAnsi="Times New Roman" w:cs="Times New Roman"/>
          <w:b w:val="0"/>
          <w:bCs/>
          <w:sz w:val="24"/>
          <w:szCs w:val="24"/>
        </w:rPr>
        <w:t>lises</w:t>
      </w:r>
      <w:r w:rsidR="002E20B1">
        <w:rPr>
          <w:rFonts w:ascii="Times New Roman" w:hAnsi="Times New Roman" w:cs="Times New Roman"/>
          <w:b w:val="0"/>
          <w:bCs/>
          <w:sz w:val="24"/>
          <w:szCs w:val="24"/>
        </w:rPr>
        <w:t xml:space="preserve"> </w:t>
      </w:r>
      <w:r w:rsidRPr="003927C5">
        <w:rPr>
          <w:rFonts w:ascii="Times New Roman" w:hAnsi="Times New Roman" w:cs="Times New Roman"/>
          <w:b w:val="0"/>
          <w:bCs/>
          <w:sz w:val="24"/>
          <w:szCs w:val="24"/>
        </w:rPr>
        <w:t xml:space="preserve">preliminares oriundas de informações prestadas </w:t>
      </w:r>
      <w:r w:rsidR="0096492B">
        <w:rPr>
          <w:rFonts w:ascii="Times New Roman" w:hAnsi="Times New Roman" w:cs="Times New Roman"/>
          <w:b w:val="0"/>
          <w:bCs/>
          <w:sz w:val="24"/>
          <w:szCs w:val="24"/>
        </w:rPr>
        <w:t xml:space="preserve">via ofícios dirigidos ao </w:t>
      </w:r>
      <w:r w:rsidRPr="003927C5">
        <w:rPr>
          <w:rFonts w:ascii="Times New Roman" w:hAnsi="Times New Roman" w:cs="Times New Roman"/>
          <w:b w:val="0"/>
          <w:bCs/>
          <w:sz w:val="24"/>
          <w:szCs w:val="24"/>
        </w:rPr>
        <w:t>Poder Judiciário</w:t>
      </w:r>
      <w:r w:rsidR="00A725CA">
        <w:rPr>
          <w:rFonts w:ascii="Times New Roman" w:hAnsi="Times New Roman" w:cs="Times New Roman"/>
          <w:b w:val="0"/>
          <w:bCs/>
          <w:sz w:val="24"/>
          <w:szCs w:val="24"/>
        </w:rPr>
        <w:t xml:space="preserve"> </w:t>
      </w:r>
      <w:r w:rsidRPr="003927C5">
        <w:rPr>
          <w:rFonts w:ascii="Times New Roman" w:hAnsi="Times New Roman" w:cs="Times New Roman"/>
          <w:b w:val="0"/>
          <w:bCs/>
          <w:sz w:val="24"/>
          <w:szCs w:val="24"/>
        </w:rPr>
        <w:t xml:space="preserve">do </w:t>
      </w:r>
      <w:r w:rsidR="00E07D47" w:rsidRPr="003927C5">
        <w:rPr>
          <w:rFonts w:ascii="Times New Roman" w:hAnsi="Times New Roman" w:cs="Times New Roman"/>
          <w:b w:val="0"/>
          <w:bCs/>
          <w:sz w:val="24"/>
          <w:szCs w:val="24"/>
        </w:rPr>
        <w:t>Piauí</w:t>
      </w:r>
      <w:r w:rsidR="0096492B">
        <w:rPr>
          <w:rFonts w:ascii="Times New Roman" w:hAnsi="Times New Roman" w:cs="Times New Roman"/>
          <w:b w:val="0"/>
          <w:bCs/>
          <w:sz w:val="24"/>
          <w:szCs w:val="24"/>
        </w:rPr>
        <w:t>,</w:t>
      </w:r>
      <w:r w:rsidR="00E07D47" w:rsidRPr="003927C5">
        <w:rPr>
          <w:rFonts w:ascii="Times New Roman" w:hAnsi="Times New Roman" w:cs="Times New Roman"/>
          <w:b w:val="0"/>
          <w:bCs/>
          <w:sz w:val="24"/>
          <w:szCs w:val="24"/>
        </w:rPr>
        <w:t xml:space="preserve"> Defensoria Pública</w:t>
      </w:r>
      <w:r w:rsidR="0096492B">
        <w:rPr>
          <w:rFonts w:ascii="Times New Roman" w:hAnsi="Times New Roman" w:cs="Times New Roman"/>
          <w:b w:val="0"/>
          <w:bCs/>
          <w:sz w:val="24"/>
          <w:szCs w:val="24"/>
        </w:rPr>
        <w:t xml:space="preserve"> do Estado do Piauí, </w:t>
      </w:r>
      <w:r w:rsidR="00F84EC6">
        <w:rPr>
          <w:rFonts w:ascii="Times New Roman" w:hAnsi="Times New Roman" w:cs="Times New Roman"/>
          <w:b w:val="0"/>
          <w:bCs/>
          <w:sz w:val="24"/>
          <w:szCs w:val="24"/>
        </w:rPr>
        <w:t xml:space="preserve">Sistema </w:t>
      </w:r>
      <w:r w:rsidR="00831AE1">
        <w:rPr>
          <w:rFonts w:ascii="Times New Roman" w:hAnsi="Times New Roman" w:cs="Times New Roman"/>
          <w:b w:val="0"/>
          <w:bCs/>
          <w:sz w:val="24"/>
          <w:szCs w:val="24"/>
        </w:rPr>
        <w:t xml:space="preserve">de </w:t>
      </w:r>
      <w:r w:rsidR="0096492B">
        <w:rPr>
          <w:rFonts w:ascii="Times New Roman" w:hAnsi="Times New Roman" w:cs="Times New Roman"/>
          <w:b w:val="0"/>
          <w:bCs/>
          <w:sz w:val="24"/>
          <w:szCs w:val="24"/>
        </w:rPr>
        <w:t>Publicações</w:t>
      </w:r>
      <w:r w:rsidR="00831AE1">
        <w:rPr>
          <w:rFonts w:ascii="Times New Roman" w:hAnsi="Times New Roman" w:cs="Times New Roman"/>
          <w:b w:val="0"/>
          <w:bCs/>
          <w:sz w:val="24"/>
          <w:szCs w:val="24"/>
        </w:rPr>
        <w:t>, Publicações On</w:t>
      </w:r>
      <w:r w:rsidR="0096492B">
        <w:rPr>
          <w:rFonts w:ascii="Times New Roman" w:hAnsi="Times New Roman" w:cs="Times New Roman"/>
          <w:b w:val="0"/>
          <w:bCs/>
          <w:sz w:val="24"/>
          <w:szCs w:val="24"/>
        </w:rPr>
        <w:t>line</w:t>
      </w:r>
      <w:r w:rsidR="002E20B1">
        <w:rPr>
          <w:rFonts w:ascii="Times New Roman" w:hAnsi="Times New Roman" w:cs="Times New Roman"/>
          <w:b w:val="0"/>
          <w:bCs/>
          <w:sz w:val="24"/>
          <w:szCs w:val="24"/>
        </w:rPr>
        <w:t xml:space="preserve">, </w:t>
      </w:r>
      <w:r w:rsidR="00831AE1">
        <w:rPr>
          <w:rFonts w:ascii="Times New Roman" w:hAnsi="Times New Roman" w:cs="Times New Roman"/>
          <w:b w:val="0"/>
          <w:bCs/>
          <w:sz w:val="24"/>
          <w:szCs w:val="24"/>
        </w:rPr>
        <w:t>que é um</w:t>
      </w:r>
      <w:r w:rsidR="00F84EC6">
        <w:rPr>
          <w:rFonts w:ascii="Times New Roman" w:hAnsi="Times New Roman" w:cs="Times New Roman"/>
          <w:b w:val="0"/>
          <w:bCs/>
          <w:sz w:val="24"/>
          <w:szCs w:val="24"/>
        </w:rPr>
        <w:t xml:space="preserve"> sistema de </w:t>
      </w:r>
      <w:r w:rsidR="00831AE1">
        <w:rPr>
          <w:rFonts w:ascii="Times New Roman" w:hAnsi="Times New Roman" w:cs="Times New Roman"/>
          <w:b w:val="0"/>
          <w:bCs/>
          <w:sz w:val="24"/>
          <w:szCs w:val="24"/>
        </w:rPr>
        <w:t xml:space="preserve">análise de </w:t>
      </w:r>
      <w:r w:rsidR="00F84EC6">
        <w:rPr>
          <w:rFonts w:ascii="Times New Roman" w:hAnsi="Times New Roman" w:cs="Times New Roman"/>
          <w:b w:val="0"/>
          <w:bCs/>
          <w:sz w:val="24"/>
          <w:szCs w:val="24"/>
        </w:rPr>
        <w:t xml:space="preserve">publicações do Diário de </w:t>
      </w:r>
      <w:r w:rsidR="00FB3BFD">
        <w:rPr>
          <w:rFonts w:ascii="Times New Roman" w:hAnsi="Times New Roman" w:cs="Times New Roman"/>
          <w:b w:val="0"/>
          <w:bCs/>
          <w:sz w:val="24"/>
          <w:szCs w:val="24"/>
        </w:rPr>
        <w:t>Justiça</w:t>
      </w:r>
      <w:r w:rsidR="00F84EC6">
        <w:rPr>
          <w:rFonts w:ascii="Times New Roman" w:hAnsi="Times New Roman" w:cs="Times New Roman"/>
          <w:b w:val="0"/>
          <w:bCs/>
          <w:sz w:val="24"/>
          <w:szCs w:val="24"/>
        </w:rPr>
        <w:t xml:space="preserve"> do Estado do Piauí, oferecido pela </w:t>
      </w:r>
      <w:r w:rsidR="0096492B">
        <w:rPr>
          <w:rFonts w:ascii="Times New Roman" w:hAnsi="Times New Roman" w:cs="Times New Roman"/>
          <w:b w:val="0"/>
          <w:bCs/>
          <w:sz w:val="24"/>
          <w:szCs w:val="24"/>
        </w:rPr>
        <w:t>Ordem dos Advogados do Estado do Piauí-OAB</w:t>
      </w:r>
      <w:r w:rsidR="00E4574E">
        <w:rPr>
          <w:rFonts w:ascii="Times New Roman" w:hAnsi="Times New Roman" w:cs="Times New Roman"/>
          <w:b w:val="0"/>
          <w:bCs/>
          <w:sz w:val="24"/>
          <w:szCs w:val="24"/>
        </w:rPr>
        <w:t>-</w:t>
      </w:r>
      <w:r w:rsidR="0096492B">
        <w:rPr>
          <w:rFonts w:ascii="Times New Roman" w:hAnsi="Times New Roman" w:cs="Times New Roman"/>
          <w:b w:val="0"/>
          <w:bCs/>
          <w:sz w:val="24"/>
          <w:szCs w:val="24"/>
        </w:rPr>
        <w:t>PI aos advogados e advog</w:t>
      </w:r>
      <w:r w:rsidR="00F84EC6">
        <w:rPr>
          <w:rFonts w:ascii="Times New Roman" w:hAnsi="Times New Roman" w:cs="Times New Roman"/>
          <w:b w:val="0"/>
          <w:bCs/>
          <w:sz w:val="24"/>
          <w:szCs w:val="24"/>
        </w:rPr>
        <w:t>adas inscritos na OAB</w:t>
      </w:r>
      <w:r w:rsidR="00E4574E">
        <w:rPr>
          <w:rFonts w:ascii="Times New Roman" w:hAnsi="Times New Roman" w:cs="Times New Roman"/>
          <w:b w:val="0"/>
          <w:bCs/>
          <w:sz w:val="24"/>
          <w:szCs w:val="24"/>
        </w:rPr>
        <w:t>-</w:t>
      </w:r>
      <w:r w:rsidR="00F84EC6">
        <w:rPr>
          <w:rFonts w:ascii="Times New Roman" w:hAnsi="Times New Roman" w:cs="Times New Roman"/>
          <w:b w:val="0"/>
          <w:bCs/>
          <w:sz w:val="24"/>
          <w:szCs w:val="24"/>
        </w:rPr>
        <w:t xml:space="preserve">PI, </w:t>
      </w:r>
      <w:r w:rsidR="00E07D47" w:rsidRPr="003927C5">
        <w:rPr>
          <w:rFonts w:ascii="Times New Roman" w:hAnsi="Times New Roman" w:cs="Times New Roman"/>
          <w:b w:val="0"/>
          <w:bCs/>
          <w:sz w:val="24"/>
          <w:szCs w:val="24"/>
        </w:rPr>
        <w:t>em que foi feito</w:t>
      </w:r>
      <w:r w:rsidR="00F84EC6">
        <w:rPr>
          <w:rFonts w:ascii="Times New Roman" w:hAnsi="Times New Roman" w:cs="Times New Roman"/>
          <w:b w:val="0"/>
          <w:bCs/>
          <w:sz w:val="24"/>
          <w:szCs w:val="24"/>
        </w:rPr>
        <w:t xml:space="preserve"> </w:t>
      </w:r>
      <w:proofErr w:type="spellStart"/>
      <w:r w:rsidR="00B26AEE" w:rsidRPr="003927C5">
        <w:rPr>
          <w:rFonts w:ascii="Times New Roman" w:hAnsi="Times New Roman" w:cs="Times New Roman"/>
          <w:b w:val="0"/>
          <w:bCs/>
          <w:sz w:val="24"/>
          <w:szCs w:val="24"/>
        </w:rPr>
        <w:t>anti</w:t>
      </w:r>
      <w:r w:rsidR="00FB3BFD">
        <w:rPr>
          <w:rFonts w:ascii="Times New Roman" w:hAnsi="Times New Roman" w:cs="Times New Roman"/>
          <w:b w:val="0"/>
          <w:bCs/>
          <w:sz w:val="24"/>
          <w:szCs w:val="24"/>
        </w:rPr>
        <w:t>-</w:t>
      </w:r>
      <w:r w:rsidR="00B26AEE" w:rsidRPr="003927C5">
        <w:rPr>
          <w:rFonts w:ascii="Times New Roman" w:hAnsi="Times New Roman" w:cs="Times New Roman"/>
          <w:b w:val="0"/>
          <w:bCs/>
          <w:sz w:val="24"/>
          <w:szCs w:val="24"/>
        </w:rPr>
        <w:t>projeto</w:t>
      </w:r>
      <w:proofErr w:type="spellEnd"/>
      <w:r w:rsidR="00F84EC6">
        <w:rPr>
          <w:rFonts w:ascii="Times New Roman" w:hAnsi="Times New Roman" w:cs="Times New Roman"/>
          <w:b w:val="0"/>
          <w:bCs/>
          <w:sz w:val="24"/>
          <w:szCs w:val="24"/>
        </w:rPr>
        <w:t xml:space="preserve"> de lei</w:t>
      </w:r>
      <w:r w:rsidR="00B26AEE" w:rsidRPr="003927C5">
        <w:rPr>
          <w:rFonts w:ascii="Times New Roman" w:hAnsi="Times New Roman" w:cs="Times New Roman"/>
          <w:b w:val="0"/>
          <w:bCs/>
          <w:sz w:val="24"/>
          <w:szCs w:val="24"/>
        </w:rPr>
        <w:t>,</w:t>
      </w:r>
      <w:r w:rsidR="00F84EC6">
        <w:rPr>
          <w:rFonts w:ascii="Times New Roman" w:hAnsi="Times New Roman" w:cs="Times New Roman"/>
          <w:b w:val="0"/>
          <w:bCs/>
          <w:sz w:val="24"/>
          <w:szCs w:val="24"/>
        </w:rPr>
        <w:t xml:space="preserve"> </w:t>
      </w:r>
      <w:r w:rsidR="002E20B1" w:rsidRPr="003927C5">
        <w:rPr>
          <w:rFonts w:ascii="Times New Roman" w:hAnsi="Times New Roman" w:cs="Times New Roman"/>
          <w:b w:val="0"/>
          <w:bCs/>
          <w:sz w:val="24"/>
          <w:szCs w:val="24"/>
        </w:rPr>
        <w:t>estabelece</w:t>
      </w:r>
      <w:r w:rsidR="002E20B1">
        <w:rPr>
          <w:rFonts w:ascii="Times New Roman" w:hAnsi="Times New Roman" w:cs="Times New Roman"/>
          <w:b w:val="0"/>
          <w:bCs/>
          <w:sz w:val="24"/>
          <w:szCs w:val="24"/>
        </w:rPr>
        <w:t xml:space="preserve">ndo </w:t>
      </w:r>
      <w:r w:rsidR="00B26AEE" w:rsidRPr="003927C5">
        <w:rPr>
          <w:rFonts w:ascii="Times New Roman" w:hAnsi="Times New Roman" w:cs="Times New Roman"/>
          <w:b w:val="0"/>
          <w:bCs/>
          <w:sz w:val="24"/>
          <w:szCs w:val="24"/>
        </w:rPr>
        <w:t>as diretrizes</w:t>
      </w:r>
      <w:r w:rsidRPr="003927C5">
        <w:rPr>
          <w:rFonts w:ascii="Times New Roman" w:hAnsi="Times New Roman" w:cs="Times New Roman"/>
          <w:b w:val="0"/>
          <w:bCs/>
          <w:sz w:val="24"/>
          <w:szCs w:val="24"/>
        </w:rPr>
        <w:t xml:space="preserve"> fundamentais</w:t>
      </w:r>
      <w:r w:rsidR="00F84EC6">
        <w:rPr>
          <w:rFonts w:ascii="Times New Roman" w:hAnsi="Times New Roman" w:cs="Times New Roman"/>
          <w:b w:val="0"/>
          <w:bCs/>
          <w:sz w:val="24"/>
          <w:szCs w:val="24"/>
        </w:rPr>
        <w:t xml:space="preserve"> </w:t>
      </w:r>
      <w:r w:rsidR="00B26AEE" w:rsidRPr="003927C5">
        <w:rPr>
          <w:rFonts w:ascii="Times New Roman" w:hAnsi="Times New Roman" w:cs="Times New Roman"/>
          <w:b w:val="0"/>
          <w:bCs/>
          <w:sz w:val="24"/>
          <w:szCs w:val="24"/>
        </w:rPr>
        <w:t>da pesquisa</w:t>
      </w:r>
      <w:r w:rsidRPr="003927C5">
        <w:rPr>
          <w:rFonts w:ascii="Times New Roman" w:hAnsi="Times New Roman" w:cs="Times New Roman"/>
          <w:b w:val="0"/>
          <w:bCs/>
          <w:sz w:val="24"/>
          <w:szCs w:val="24"/>
        </w:rPr>
        <w:t xml:space="preserve"> como tempo,</w:t>
      </w:r>
      <w:r w:rsidR="00F84EC6">
        <w:rPr>
          <w:rFonts w:ascii="Times New Roman" w:hAnsi="Times New Roman" w:cs="Times New Roman"/>
          <w:b w:val="0"/>
          <w:bCs/>
          <w:sz w:val="24"/>
          <w:szCs w:val="24"/>
        </w:rPr>
        <w:t xml:space="preserve"> </w:t>
      </w:r>
      <w:r w:rsidRPr="003927C5">
        <w:rPr>
          <w:rFonts w:ascii="Times New Roman" w:hAnsi="Times New Roman" w:cs="Times New Roman"/>
          <w:b w:val="0"/>
          <w:bCs/>
          <w:sz w:val="24"/>
          <w:szCs w:val="24"/>
        </w:rPr>
        <w:t>objeto de e</w:t>
      </w:r>
      <w:r w:rsidR="00EC3A68" w:rsidRPr="003927C5">
        <w:rPr>
          <w:rFonts w:ascii="Times New Roman" w:hAnsi="Times New Roman" w:cs="Times New Roman"/>
          <w:b w:val="0"/>
          <w:bCs/>
          <w:sz w:val="24"/>
          <w:szCs w:val="24"/>
        </w:rPr>
        <w:t xml:space="preserve">studo, objetivos, fundamentos, variáveis e custos. </w:t>
      </w:r>
    </w:p>
    <w:p w14:paraId="2B2C1D72" w14:textId="45CD3D07" w:rsidR="00D06C6B" w:rsidRDefault="00CA1BF1" w:rsidP="0077537B">
      <w:pPr>
        <w:pStyle w:val="Ttulo"/>
        <w:spacing w:after="0" w:line="360" w:lineRule="auto"/>
        <w:ind w:left="1134" w:right="851" w:firstLine="709"/>
        <w:jc w:val="both"/>
        <w:rPr>
          <w:rFonts w:ascii="Times New Roman" w:hAnsi="Times New Roman" w:cs="Times New Roman"/>
          <w:b w:val="0"/>
          <w:bCs/>
          <w:sz w:val="24"/>
          <w:szCs w:val="24"/>
        </w:rPr>
      </w:pPr>
      <w:r w:rsidRPr="003927C5">
        <w:rPr>
          <w:rFonts w:ascii="Times New Roman" w:hAnsi="Times New Roman" w:cs="Times New Roman"/>
          <w:b w:val="0"/>
          <w:bCs/>
          <w:sz w:val="24"/>
          <w:szCs w:val="24"/>
        </w:rPr>
        <w:t>Terminada essa fase</w:t>
      </w:r>
      <w:r w:rsidR="002E20B1">
        <w:rPr>
          <w:rFonts w:ascii="Times New Roman" w:hAnsi="Times New Roman" w:cs="Times New Roman"/>
          <w:b w:val="0"/>
          <w:bCs/>
          <w:sz w:val="24"/>
          <w:szCs w:val="24"/>
        </w:rPr>
        <w:t xml:space="preserve">, </w:t>
      </w:r>
      <w:r w:rsidR="00EC3A68" w:rsidRPr="003927C5">
        <w:rPr>
          <w:rFonts w:ascii="Times New Roman" w:hAnsi="Times New Roman" w:cs="Times New Roman"/>
          <w:b w:val="0"/>
          <w:bCs/>
          <w:sz w:val="24"/>
          <w:szCs w:val="24"/>
        </w:rPr>
        <w:t xml:space="preserve">o </w:t>
      </w:r>
      <w:proofErr w:type="spellStart"/>
      <w:r w:rsidR="00EC3A68" w:rsidRPr="003927C5">
        <w:rPr>
          <w:rFonts w:ascii="Times New Roman" w:hAnsi="Times New Roman" w:cs="Times New Roman"/>
          <w:b w:val="0"/>
          <w:bCs/>
          <w:sz w:val="24"/>
          <w:szCs w:val="24"/>
        </w:rPr>
        <w:t>anti-projeto</w:t>
      </w:r>
      <w:proofErr w:type="spellEnd"/>
      <w:r w:rsidR="00F84EC6">
        <w:rPr>
          <w:rFonts w:ascii="Times New Roman" w:hAnsi="Times New Roman" w:cs="Times New Roman"/>
          <w:b w:val="0"/>
          <w:bCs/>
          <w:sz w:val="24"/>
          <w:szCs w:val="24"/>
        </w:rPr>
        <w:t xml:space="preserve"> </w:t>
      </w:r>
      <w:r w:rsidR="00831AE1">
        <w:rPr>
          <w:rFonts w:ascii="Times New Roman" w:hAnsi="Times New Roman" w:cs="Times New Roman"/>
          <w:b w:val="0"/>
          <w:bCs/>
          <w:sz w:val="24"/>
          <w:szCs w:val="24"/>
        </w:rPr>
        <w:t>será</w:t>
      </w:r>
      <w:r w:rsidRPr="003927C5">
        <w:rPr>
          <w:rFonts w:ascii="Times New Roman" w:hAnsi="Times New Roman" w:cs="Times New Roman"/>
          <w:b w:val="0"/>
          <w:bCs/>
          <w:sz w:val="24"/>
          <w:szCs w:val="24"/>
        </w:rPr>
        <w:t xml:space="preserve"> submetido</w:t>
      </w:r>
      <w:r w:rsidR="00F84EC6">
        <w:rPr>
          <w:rFonts w:ascii="Times New Roman" w:hAnsi="Times New Roman" w:cs="Times New Roman"/>
          <w:b w:val="0"/>
          <w:bCs/>
          <w:sz w:val="24"/>
          <w:szCs w:val="24"/>
        </w:rPr>
        <w:t xml:space="preserve"> </w:t>
      </w:r>
      <w:r w:rsidR="00EC3A68" w:rsidRPr="003927C5">
        <w:rPr>
          <w:rFonts w:ascii="Times New Roman" w:hAnsi="Times New Roman" w:cs="Times New Roman"/>
          <w:b w:val="0"/>
          <w:bCs/>
          <w:sz w:val="24"/>
          <w:szCs w:val="24"/>
        </w:rPr>
        <w:t>ao</w:t>
      </w:r>
      <w:r w:rsidR="00F84EC6">
        <w:rPr>
          <w:rFonts w:ascii="Times New Roman" w:hAnsi="Times New Roman" w:cs="Times New Roman"/>
          <w:b w:val="0"/>
          <w:bCs/>
          <w:sz w:val="24"/>
          <w:szCs w:val="24"/>
        </w:rPr>
        <w:t xml:space="preserve"> </w:t>
      </w:r>
      <w:r w:rsidR="00EC3A68" w:rsidRPr="003927C5">
        <w:rPr>
          <w:rFonts w:ascii="Times New Roman" w:hAnsi="Times New Roman" w:cs="Times New Roman"/>
          <w:b w:val="0"/>
          <w:bCs/>
          <w:sz w:val="24"/>
          <w:szCs w:val="24"/>
        </w:rPr>
        <w:t>órgão financiador</w:t>
      </w:r>
      <w:r w:rsidR="00F84EC6">
        <w:rPr>
          <w:rFonts w:ascii="Times New Roman" w:hAnsi="Times New Roman" w:cs="Times New Roman"/>
          <w:b w:val="0"/>
          <w:bCs/>
          <w:sz w:val="24"/>
          <w:szCs w:val="24"/>
        </w:rPr>
        <w:t>, Governo do Estado do Piauí,</w:t>
      </w:r>
      <w:r w:rsidR="00EC3A68" w:rsidRPr="003927C5">
        <w:rPr>
          <w:rFonts w:ascii="Times New Roman" w:hAnsi="Times New Roman" w:cs="Times New Roman"/>
          <w:b w:val="0"/>
          <w:bCs/>
          <w:sz w:val="24"/>
          <w:szCs w:val="24"/>
        </w:rPr>
        <w:t xml:space="preserve"> sob fundamento</w:t>
      </w:r>
      <w:r w:rsidR="00F84EC6">
        <w:rPr>
          <w:rFonts w:ascii="Times New Roman" w:hAnsi="Times New Roman" w:cs="Times New Roman"/>
          <w:b w:val="0"/>
          <w:bCs/>
          <w:sz w:val="24"/>
          <w:szCs w:val="24"/>
        </w:rPr>
        <w:t xml:space="preserve"> </w:t>
      </w:r>
      <w:r w:rsidRPr="003927C5">
        <w:rPr>
          <w:rFonts w:ascii="Times New Roman" w:hAnsi="Times New Roman" w:cs="Times New Roman"/>
          <w:b w:val="0"/>
          <w:bCs/>
          <w:sz w:val="24"/>
          <w:szCs w:val="24"/>
        </w:rPr>
        <w:t xml:space="preserve">de que </w:t>
      </w:r>
      <w:r w:rsidR="00EC3A68" w:rsidRPr="003927C5">
        <w:rPr>
          <w:rFonts w:ascii="Times New Roman" w:hAnsi="Times New Roman" w:cs="Times New Roman"/>
          <w:b w:val="0"/>
          <w:bCs/>
          <w:sz w:val="24"/>
          <w:szCs w:val="24"/>
        </w:rPr>
        <w:t>se</w:t>
      </w:r>
      <w:r w:rsidRPr="003927C5">
        <w:rPr>
          <w:rFonts w:ascii="Times New Roman" w:hAnsi="Times New Roman" w:cs="Times New Roman"/>
          <w:b w:val="0"/>
          <w:bCs/>
          <w:sz w:val="24"/>
          <w:szCs w:val="24"/>
        </w:rPr>
        <w:t xml:space="preserve"> trata de</w:t>
      </w:r>
      <w:r w:rsidR="00F84EC6">
        <w:rPr>
          <w:rFonts w:ascii="Times New Roman" w:hAnsi="Times New Roman" w:cs="Times New Roman"/>
          <w:b w:val="0"/>
          <w:bCs/>
          <w:sz w:val="24"/>
          <w:szCs w:val="24"/>
        </w:rPr>
        <w:t xml:space="preserve"> </w:t>
      </w:r>
      <w:r w:rsidR="00EC3A68" w:rsidRPr="003927C5">
        <w:rPr>
          <w:rFonts w:ascii="Times New Roman" w:hAnsi="Times New Roman" w:cs="Times New Roman"/>
          <w:b w:val="0"/>
          <w:bCs/>
          <w:sz w:val="24"/>
          <w:szCs w:val="24"/>
        </w:rPr>
        <w:t>pauta relevante aos advogados</w:t>
      </w:r>
      <w:r w:rsidR="000B17A7">
        <w:rPr>
          <w:rFonts w:ascii="Times New Roman" w:hAnsi="Times New Roman" w:cs="Times New Roman"/>
          <w:b w:val="0"/>
          <w:bCs/>
          <w:sz w:val="24"/>
          <w:szCs w:val="24"/>
        </w:rPr>
        <w:t xml:space="preserve"> do Estado do Piauí</w:t>
      </w:r>
      <w:r w:rsidRPr="003927C5">
        <w:rPr>
          <w:rFonts w:ascii="Times New Roman" w:hAnsi="Times New Roman" w:cs="Times New Roman"/>
          <w:b w:val="0"/>
          <w:bCs/>
          <w:sz w:val="24"/>
          <w:szCs w:val="24"/>
        </w:rPr>
        <w:t>, assim como</w:t>
      </w:r>
      <w:r w:rsidR="00F84EC6">
        <w:rPr>
          <w:rFonts w:ascii="Times New Roman" w:hAnsi="Times New Roman" w:cs="Times New Roman"/>
          <w:b w:val="0"/>
          <w:bCs/>
          <w:sz w:val="24"/>
          <w:szCs w:val="24"/>
        </w:rPr>
        <w:t xml:space="preserve"> </w:t>
      </w:r>
      <w:r w:rsidR="000B17A7">
        <w:rPr>
          <w:rFonts w:ascii="Times New Roman" w:hAnsi="Times New Roman" w:cs="Times New Roman"/>
          <w:b w:val="0"/>
          <w:bCs/>
          <w:sz w:val="24"/>
          <w:szCs w:val="24"/>
        </w:rPr>
        <w:t>de</w:t>
      </w:r>
      <w:r w:rsidR="00F84EC6">
        <w:rPr>
          <w:rFonts w:ascii="Times New Roman" w:hAnsi="Times New Roman" w:cs="Times New Roman"/>
          <w:b w:val="0"/>
          <w:bCs/>
          <w:sz w:val="24"/>
          <w:szCs w:val="24"/>
        </w:rPr>
        <w:t xml:space="preserve"> </w:t>
      </w:r>
      <w:r w:rsidR="000B17A7">
        <w:rPr>
          <w:rFonts w:ascii="Times New Roman" w:hAnsi="Times New Roman" w:cs="Times New Roman"/>
          <w:b w:val="0"/>
          <w:bCs/>
          <w:sz w:val="24"/>
          <w:szCs w:val="24"/>
        </w:rPr>
        <w:t xml:space="preserve">grande alcance social, pois versa sobre acesso </w:t>
      </w:r>
      <w:r w:rsidR="00F40920">
        <w:rPr>
          <w:rFonts w:ascii="Times New Roman" w:hAnsi="Times New Roman" w:cs="Times New Roman"/>
          <w:b w:val="0"/>
          <w:bCs/>
          <w:sz w:val="24"/>
          <w:szCs w:val="24"/>
        </w:rPr>
        <w:t>à</w:t>
      </w:r>
      <w:r w:rsidR="000B17A7">
        <w:rPr>
          <w:rFonts w:ascii="Times New Roman" w:hAnsi="Times New Roman" w:cs="Times New Roman"/>
          <w:b w:val="0"/>
          <w:bCs/>
          <w:sz w:val="24"/>
          <w:szCs w:val="24"/>
        </w:rPr>
        <w:t xml:space="preserve"> justiça por meio de assistência judiciária gratuita e por </w:t>
      </w:r>
      <w:r w:rsidR="00F40920">
        <w:rPr>
          <w:rFonts w:ascii="Times New Roman" w:hAnsi="Times New Roman" w:cs="Times New Roman"/>
          <w:b w:val="0"/>
          <w:bCs/>
          <w:sz w:val="24"/>
          <w:szCs w:val="24"/>
        </w:rPr>
        <w:t xml:space="preserve">consequente </w:t>
      </w:r>
      <w:r w:rsidR="000B17A7">
        <w:rPr>
          <w:rFonts w:ascii="Times New Roman" w:hAnsi="Times New Roman" w:cs="Times New Roman"/>
          <w:b w:val="0"/>
          <w:bCs/>
          <w:sz w:val="24"/>
          <w:szCs w:val="24"/>
        </w:rPr>
        <w:t>garantia dos direitos fundamentais.</w:t>
      </w:r>
      <w:r w:rsidR="00F40920">
        <w:rPr>
          <w:rFonts w:ascii="Times New Roman" w:hAnsi="Times New Roman" w:cs="Times New Roman"/>
          <w:b w:val="0"/>
          <w:bCs/>
          <w:sz w:val="24"/>
          <w:szCs w:val="24"/>
        </w:rPr>
        <w:t xml:space="preserve"> </w:t>
      </w:r>
    </w:p>
    <w:p w14:paraId="3C1A4A29" w14:textId="08E98308" w:rsidR="00EC3A68" w:rsidRPr="003927C5" w:rsidRDefault="00493B0B" w:rsidP="0077537B">
      <w:pPr>
        <w:pStyle w:val="Ttulo"/>
        <w:spacing w:after="0" w:line="360" w:lineRule="auto"/>
        <w:ind w:left="1134" w:right="851" w:firstLine="709"/>
        <w:jc w:val="both"/>
        <w:rPr>
          <w:rFonts w:ascii="Times New Roman" w:hAnsi="Times New Roman" w:cs="Times New Roman"/>
          <w:b w:val="0"/>
          <w:bCs/>
          <w:sz w:val="24"/>
          <w:szCs w:val="24"/>
        </w:rPr>
      </w:pPr>
      <w:r w:rsidRPr="003927C5">
        <w:rPr>
          <w:rFonts w:ascii="Times New Roman" w:hAnsi="Times New Roman" w:cs="Times New Roman"/>
          <w:b w:val="0"/>
          <w:bCs/>
          <w:sz w:val="24"/>
          <w:szCs w:val="24"/>
        </w:rPr>
        <w:t xml:space="preserve">O projeto define que as fontes </w:t>
      </w:r>
      <w:r w:rsidR="00E4574E">
        <w:rPr>
          <w:rFonts w:ascii="Times New Roman" w:hAnsi="Times New Roman" w:cs="Times New Roman"/>
          <w:b w:val="0"/>
          <w:bCs/>
          <w:sz w:val="24"/>
          <w:szCs w:val="24"/>
        </w:rPr>
        <w:t xml:space="preserve">de </w:t>
      </w:r>
      <w:r w:rsidRPr="003927C5">
        <w:rPr>
          <w:rFonts w:ascii="Times New Roman" w:hAnsi="Times New Roman" w:cs="Times New Roman"/>
          <w:b w:val="0"/>
          <w:bCs/>
          <w:sz w:val="24"/>
          <w:szCs w:val="24"/>
        </w:rPr>
        <w:t>pesquisa</w:t>
      </w:r>
      <w:r w:rsidR="00F84EC6">
        <w:rPr>
          <w:rFonts w:ascii="Times New Roman" w:hAnsi="Times New Roman" w:cs="Times New Roman"/>
          <w:b w:val="0"/>
          <w:bCs/>
          <w:sz w:val="24"/>
          <w:szCs w:val="24"/>
        </w:rPr>
        <w:t xml:space="preserve"> </w:t>
      </w:r>
      <w:r w:rsidRPr="003927C5">
        <w:rPr>
          <w:rFonts w:ascii="Times New Roman" w:hAnsi="Times New Roman" w:cs="Times New Roman"/>
          <w:b w:val="0"/>
          <w:bCs/>
          <w:sz w:val="24"/>
          <w:szCs w:val="24"/>
        </w:rPr>
        <w:t xml:space="preserve">deveriam </w:t>
      </w:r>
      <w:r w:rsidR="00F40920">
        <w:rPr>
          <w:rFonts w:ascii="Times New Roman" w:hAnsi="Times New Roman" w:cs="Times New Roman"/>
          <w:b w:val="0"/>
          <w:bCs/>
          <w:sz w:val="24"/>
          <w:szCs w:val="24"/>
        </w:rPr>
        <w:t>ser constituídas a partir de</w:t>
      </w:r>
      <w:r w:rsidR="00E4574E">
        <w:rPr>
          <w:rFonts w:ascii="Times New Roman" w:hAnsi="Times New Roman" w:cs="Times New Roman"/>
          <w:b w:val="0"/>
          <w:bCs/>
          <w:sz w:val="24"/>
          <w:szCs w:val="24"/>
        </w:rPr>
        <w:t xml:space="preserve"> </w:t>
      </w:r>
      <w:r w:rsidRPr="003927C5">
        <w:rPr>
          <w:rFonts w:ascii="Times New Roman" w:hAnsi="Times New Roman" w:cs="Times New Roman"/>
          <w:b w:val="0"/>
          <w:bCs/>
          <w:sz w:val="24"/>
          <w:szCs w:val="24"/>
        </w:rPr>
        <w:t>dados</w:t>
      </w:r>
      <w:r w:rsidR="00E4574E">
        <w:rPr>
          <w:rFonts w:ascii="Times New Roman" w:hAnsi="Times New Roman" w:cs="Times New Roman"/>
          <w:b w:val="0"/>
          <w:bCs/>
          <w:sz w:val="24"/>
          <w:szCs w:val="24"/>
        </w:rPr>
        <w:t xml:space="preserve"> </w:t>
      </w:r>
      <w:r w:rsidRPr="003927C5">
        <w:rPr>
          <w:rFonts w:ascii="Times New Roman" w:hAnsi="Times New Roman" w:cs="Times New Roman"/>
          <w:b w:val="0"/>
          <w:bCs/>
          <w:sz w:val="24"/>
          <w:szCs w:val="24"/>
        </w:rPr>
        <w:t xml:space="preserve">oficiais de domínio </w:t>
      </w:r>
      <w:r w:rsidR="000B17A7">
        <w:rPr>
          <w:rFonts w:ascii="Times New Roman" w:hAnsi="Times New Roman" w:cs="Times New Roman"/>
          <w:b w:val="0"/>
          <w:bCs/>
          <w:sz w:val="24"/>
          <w:szCs w:val="24"/>
        </w:rPr>
        <w:t>público</w:t>
      </w:r>
      <w:r w:rsidR="00F84EC6">
        <w:rPr>
          <w:rFonts w:ascii="Times New Roman" w:hAnsi="Times New Roman" w:cs="Times New Roman"/>
          <w:b w:val="0"/>
          <w:bCs/>
          <w:sz w:val="24"/>
          <w:szCs w:val="24"/>
        </w:rPr>
        <w:t xml:space="preserve"> </w:t>
      </w:r>
      <w:r w:rsidR="000B17A7">
        <w:rPr>
          <w:rFonts w:ascii="Times New Roman" w:hAnsi="Times New Roman" w:cs="Times New Roman"/>
          <w:b w:val="0"/>
          <w:bCs/>
          <w:sz w:val="24"/>
          <w:szCs w:val="24"/>
        </w:rPr>
        <w:t>e</w:t>
      </w:r>
      <w:r w:rsidR="00F84EC6">
        <w:rPr>
          <w:rFonts w:ascii="Times New Roman" w:hAnsi="Times New Roman" w:cs="Times New Roman"/>
          <w:b w:val="0"/>
          <w:bCs/>
          <w:sz w:val="24"/>
          <w:szCs w:val="24"/>
        </w:rPr>
        <w:t xml:space="preserve"> </w:t>
      </w:r>
      <w:r w:rsidR="000B17A7">
        <w:rPr>
          <w:rFonts w:ascii="Times New Roman" w:hAnsi="Times New Roman" w:cs="Times New Roman"/>
          <w:b w:val="0"/>
          <w:bCs/>
          <w:sz w:val="24"/>
          <w:szCs w:val="24"/>
        </w:rPr>
        <w:t xml:space="preserve">outros fornecidos por meio de </w:t>
      </w:r>
      <w:r w:rsidR="00F84EC6">
        <w:rPr>
          <w:rFonts w:ascii="Times New Roman" w:hAnsi="Times New Roman" w:cs="Times New Roman"/>
          <w:b w:val="0"/>
          <w:bCs/>
          <w:sz w:val="24"/>
          <w:szCs w:val="24"/>
        </w:rPr>
        <w:t xml:space="preserve">solicitação </w:t>
      </w:r>
      <w:r w:rsidR="000B17A7">
        <w:rPr>
          <w:rFonts w:ascii="Times New Roman" w:hAnsi="Times New Roman" w:cs="Times New Roman"/>
          <w:b w:val="0"/>
          <w:bCs/>
          <w:sz w:val="24"/>
          <w:szCs w:val="24"/>
        </w:rPr>
        <w:t>escrita</w:t>
      </w:r>
      <w:r w:rsidR="00F84EC6">
        <w:rPr>
          <w:rFonts w:ascii="Times New Roman" w:hAnsi="Times New Roman" w:cs="Times New Roman"/>
          <w:b w:val="0"/>
          <w:bCs/>
          <w:sz w:val="24"/>
          <w:szCs w:val="24"/>
        </w:rPr>
        <w:t xml:space="preserve"> </w:t>
      </w:r>
      <w:r w:rsidR="00FB3BFD">
        <w:rPr>
          <w:rFonts w:ascii="Times New Roman" w:hAnsi="Times New Roman" w:cs="Times New Roman"/>
          <w:b w:val="0"/>
          <w:bCs/>
          <w:sz w:val="24"/>
          <w:szCs w:val="24"/>
        </w:rPr>
        <w:t>direcionada</w:t>
      </w:r>
      <w:r w:rsidR="00F84EC6">
        <w:rPr>
          <w:rFonts w:ascii="Times New Roman" w:hAnsi="Times New Roman" w:cs="Times New Roman"/>
          <w:b w:val="0"/>
          <w:bCs/>
          <w:sz w:val="24"/>
          <w:szCs w:val="24"/>
        </w:rPr>
        <w:t xml:space="preserve"> </w:t>
      </w:r>
      <w:r w:rsidR="00F40920">
        <w:rPr>
          <w:rFonts w:ascii="Times New Roman" w:hAnsi="Times New Roman" w:cs="Times New Roman"/>
          <w:b w:val="0"/>
          <w:bCs/>
          <w:sz w:val="24"/>
          <w:szCs w:val="24"/>
        </w:rPr>
        <w:t>à</w:t>
      </w:r>
      <w:r w:rsidR="00F84EC6">
        <w:rPr>
          <w:rFonts w:ascii="Times New Roman" w:hAnsi="Times New Roman" w:cs="Times New Roman"/>
          <w:b w:val="0"/>
          <w:bCs/>
          <w:sz w:val="24"/>
          <w:szCs w:val="24"/>
        </w:rPr>
        <w:t xml:space="preserve"> </w:t>
      </w:r>
      <w:r w:rsidR="000B17A7">
        <w:rPr>
          <w:rFonts w:ascii="Times New Roman" w:hAnsi="Times New Roman" w:cs="Times New Roman"/>
          <w:b w:val="0"/>
          <w:bCs/>
          <w:sz w:val="24"/>
          <w:szCs w:val="24"/>
        </w:rPr>
        <w:t>Defensoria Pública</w:t>
      </w:r>
      <w:r w:rsidR="00F84EC6">
        <w:rPr>
          <w:rFonts w:ascii="Times New Roman" w:hAnsi="Times New Roman" w:cs="Times New Roman"/>
          <w:b w:val="0"/>
          <w:bCs/>
          <w:sz w:val="24"/>
          <w:szCs w:val="24"/>
        </w:rPr>
        <w:t>,</w:t>
      </w:r>
      <w:r w:rsidR="000B17A7">
        <w:rPr>
          <w:rFonts w:ascii="Times New Roman" w:hAnsi="Times New Roman" w:cs="Times New Roman"/>
          <w:b w:val="0"/>
          <w:bCs/>
          <w:sz w:val="24"/>
          <w:szCs w:val="24"/>
        </w:rPr>
        <w:t xml:space="preserve"> </w:t>
      </w:r>
      <w:r w:rsidRPr="003927C5">
        <w:rPr>
          <w:rFonts w:ascii="Times New Roman" w:hAnsi="Times New Roman" w:cs="Times New Roman"/>
          <w:b w:val="0"/>
          <w:bCs/>
          <w:sz w:val="24"/>
          <w:szCs w:val="24"/>
        </w:rPr>
        <w:t>Tribunal de Justiça do Piauí</w:t>
      </w:r>
      <w:r w:rsidR="00E4574E">
        <w:rPr>
          <w:rFonts w:ascii="Times New Roman" w:hAnsi="Times New Roman" w:cs="Times New Roman"/>
          <w:b w:val="0"/>
          <w:bCs/>
          <w:sz w:val="24"/>
          <w:szCs w:val="24"/>
        </w:rPr>
        <w:t xml:space="preserve"> e </w:t>
      </w:r>
      <w:r w:rsidR="00FB3BFD">
        <w:rPr>
          <w:rFonts w:ascii="Times New Roman" w:hAnsi="Times New Roman" w:cs="Times New Roman"/>
          <w:b w:val="0"/>
          <w:bCs/>
          <w:sz w:val="24"/>
          <w:szCs w:val="24"/>
        </w:rPr>
        <w:t>sistema</w:t>
      </w:r>
      <w:r w:rsidR="00E4574E">
        <w:rPr>
          <w:rFonts w:ascii="Times New Roman" w:hAnsi="Times New Roman" w:cs="Times New Roman"/>
          <w:b w:val="0"/>
          <w:bCs/>
          <w:sz w:val="24"/>
          <w:szCs w:val="24"/>
        </w:rPr>
        <w:t xml:space="preserve"> de publi</w:t>
      </w:r>
      <w:r w:rsidR="00831AE1">
        <w:rPr>
          <w:rFonts w:ascii="Times New Roman" w:hAnsi="Times New Roman" w:cs="Times New Roman"/>
          <w:b w:val="0"/>
          <w:bCs/>
          <w:sz w:val="24"/>
          <w:szCs w:val="24"/>
        </w:rPr>
        <w:t xml:space="preserve">cações da OAB-PI, </w:t>
      </w:r>
      <w:r w:rsidR="00FB3BFD">
        <w:rPr>
          <w:rFonts w:ascii="Times New Roman" w:hAnsi="Times New Roman" w:cs="Times New Roman"/>
          <w:b w:val="0"/>
          <w:bCs/>
          <w:sz w:val="24"/>
          <w:szCs w:val="24"/>
        </w:rPr>
        <w:t>Publicações</w:t>
      </w:r>
      <w:r w:rsidR="00831AE1">
        <w:rPr>
          <w:rFonts w:ascii="Times New Roman" w:hAnsi="Times New Roman" w:cs="Times New Roman"/>
          <w:b w:val="0"/>
          <w:bCs/>
          <w:sz w:val="24"/>
          <w:szCs w:val="24"/>
        </w:rPr>
        <w:t xml:space="preserve"> On</w:t>
      </w:r>
      <w:r w:rsidR="00E4574E">
        <w:rPr>
          <w:rFonts w:ascii="Times New Roman" w:hAnsi="Times New Roman" w:cs="Times New Roman"/>
          <w:b w:val="0"/>
          <w:bCs/>
          <w:sz w:val="24"/>
          <w:szCs w:val="24"/>
        </w:rPr>
        <w:t>line</w:t>
      </w:r>
      <w:r w:rsidR="000B17A7">
        <w:rPr>
          <w:rFonts w:ascii="Times New Roman" w:hAnsi="Times New Roman" w:cs="Times New Roman"/>
          <w:b w:val="0"/>
          <w:bCs/>
          <w:sz w:val="24"/>
          <w:szCs w:val="24"/>
        </w:rPr>
        <w:t>. E por fim</w:t>
      </w:r>
      <w:r w:rsidR="00FC7BAE">
        <w:rPr>
          <w:rFonts w:ascii="Times New Roman" w:hAnsi="Times New Roman" w:cs="Times New Roman"/>
          <w:b w:val="0"/>
          <w:bCs/>
          <w:sz w:val="24"/>
          <w:szCs w:val="24"/>
        </w:rPr>
        <w:t>,</w:t>
      </w:r>
      <w:r w:rsidR="00E4574E">
        <w:rPr>
          <w:rFonts w:ascii="Times New Roman" w:hAnsi="Times New Roman" w:cs="Times New Roman"/>
          <w:b w:val="0"/>
          <w:bCs/>
          <w:sz w:val="24"/>
          <w:szCs w:val="24"/>
        </w:rPr>
        <w:t xml:space="preserve"> </w:t>
      </w:r>
      <w:r w:rsidR="000B17A7">
        <w:rPr>
          <w:rFonts w:ascii="Times New Roman" w:hAnsi="Times New Roman" w:cs="Times New Roman"/>
          <w:b w:val="0"/>
          <w:bCs/>
          <w:sz w:val="24"/>
          <w:szCs w:val="24"/>
        </w:rPr>
        <w:t xml:space="preserve">consulta a dados oficiais do </w:t>
      </w:r>
      <w:r w:rsidRPr="003927C5">
        <w:rPr>
          <w:rFonts w:ascii="Times New Roman" w:hAnsi="Times New Roman" w:cs="Times New Roman"/>
          <w:b w:val="0"/>
          <w:bCs/>
          <w:sz w:val="24"/>
          <w:szCs w:val="24"/>
        </w:rPr>
        <w:t xml:space="preserve">Conselho Nacional de Justiça </w:t>
      </w:r>
      <w:r w:rsidR="00F40920">
        <w:rPr>
          <w:rFonts w:ascii="Times New Roman" w:hAnsi="Times New Roman" w:cs="Times New Roman"/>
          <w:b w:val="0"/>
          <w:bCs/>
          <w:sz w:val="24"/>
          <w:szCs w:val="24"/>
        </w:rPr>
        <w:t>(</w:t>
      </w:r>
      <w:r w:rsidRPr="003927C5">
        <w:rPr>
          <w:rFonts w:ascii="Times New Roman" w:hAnsi="Times New Roman" w:cs="Times New Roman"/>
          <w:b w:val="0"/>
          <w:bCs/>
          <w:sz w:val="24"/>
          <w:szCs w:val="24"/>
        </w:rPr>
        <w:t>CNJ</w:t>
      </w:r>
      <w:r w:rsidR="00F40920">
        <w:rPr>
          <w:rFonts w:ascii="Times New Roman" w:hAnsi="Times New Roman" w:cs="Times New Roman"/>
          <w:b w:val="0"/>
          <w:bCs/>
          <w:sz w:val="24"/>
          <w:szCs w:val="24"/>
        </w:rPr>
        <w:t>)</w:t>
      </w:r>
      <w:r w:rsidRPr="003927C5">
        <w:rPr>
          <w:rFonts w:ascii="Times New Roman" w:hAnsi="Times New Roman" w:cs="Times New Roman"/>
          <w:b w:val="0"/>
          <w:bCs/>
          <w:sz w:val="24"/>
          <w:szCs w:val="24"/>
        </w:rPr>
        <w:t xml:space="preserve">. </w:t>
      </w:r>
      <w:r w:rsidR="00BC499F" w:rsidRPr="003927C5">
        <w:rPr>
          <w:rFonts w:ascii="Times New Roman" w:hAnsi="Times New Roman" w:cs="Times New Roman"/>
          <w:b w:val="0"/>
          <w:bCs/>
          <w:sz w:val="24"/>
          <w:szCs w:val="24"/>
        </w:rPr>
        <w:t xml:space="preserve"> </w:t>
      </w:r>
    </w:p>
    <w:p w14:paraId="65617F78" w14:textId="77777777" w:rsidR="00B14F5E" w:rsidRDefault="008E7B0B" w:rsidP="00B14F5E">
      <w:pPr>
        <w:pStyle w:val="Recuodecorpodetexto2"/>
        <w:ind w:left="1134" w:right="851"/>
        <w:rPr>
          <w:szCs w:val="24"/>
        </w:rPr>
      </w:pPr>
      <w:r w:rsidRPr="003927C5">
        <w:rPr>
          <w:szCs w:val="24"/>
        </w:rPr>
        <w:t xml:space="preserve">Este relatório está estruturado </w:t>
      </w:r>
      <w:r w:rsidR="00F40920">
        <w:rPr>
          <w:szCs w:val="24"/>
        </w:rPr>
        <w:t xml:space="preserve">da seguinte forma: inicialmente, são apresentados os aspectos gerais da pesquisa </w:t>
      </w:r>
      <w:r w:rsidRPr="003927C5">
        <w:rPr>
          <w:szCs w:val="24"/>
        </w:rPr>
        <w:t>na introdução</w:t>
      </w:r>
      <w:r w:rsidR="00F40920">
        <w:rPr>
          <w:szCs w:val="24"/>
        </w:rPr>
        <w:t xml:space="preserve">; em seguida, </w:t>
      </w:r>
      <w:r w:rsidRPr="003927C5">
        <w:rPr>
          <w:szCs w:val="24"/>
        </w:rPr>
        <w:t>os objetivos, justificativa,</w:t>
      </w:r>
      <w:r w:rsidR="00E4574E">
        <w:rPr>
          <w:szCs w:val="24"/>
        </w:rPr>
        <w:t xml:space="preserve"> </w:t>
      </w:r>
      <w:r w:rsidRPr="003927C5">
        <w:rPr>
          <w:szCs w:val="24"/>
        </w:rPr>
        <w:t>premissas e hipóteses do trabalho</w:t>
      </w:r>
      <w:r w:rsidR="00F40920">
        <w:rPr>
          <w:szCs w:val="24"/>
        </w:rPr>
        <w:t xml:space="preserve">; na sequência, </w:t>
      </w:r>
      <w:r w:rsidRPr="003927C5">
        <w:rPr>
          <w:szCs w:val="24"/>
        </w:rPr>
        <w:t>a metodologia adotada</w:t>
      </w:r>
      <w:r w:rsidR="00E4574E">
        <w:rPr>
          <w:szCs w:val="24"/>
        </w:rPr>
        <w:t xml:space="preserve"> </w:t>
      </w:r>
      <w:r w:rsidRPr="003927C5">
        <w:rPr>
          <w:szCs w:val="24"/>
        </w:rPr>
        <w:t xml:space="preserve">e </w:t>
      </w:r>
      <w:r w:rsidR="00F40920">
        <w:rPr>
          <w:szCs w:val="24"/>
        </w:rPr>
        <w:t xml:space="preserve">os </w:t>
      </w:r>
      <w:r w:rsidRPr="003927C5">
        <w:rPr>
          <w:szCs w:val="24"/>
        </w:rPr>
        <w:t>marcos de referência</w:t>
      </w:r>
      <w:r w:rsidR="00F40920">
        <w:rPr>
          <w:szCs w:val="24"/>
        </w:rPr>
        <w:t xml:space="preserve">; logo depois, a </w:t>
      </w:r>
      <w:r w:rsidRPr="003927C5">
        <w:rPr>
          <w:szCs w:val="24"/>
        </w:rPr>
        <w:t>an</w:t>
      </w:r>
      <w:r w:rsidR="00F40920">
        <w:rPr>
          <w:szCs w:val="24"/>
        </w:rPr>
        <w:t>á</w:t>
      </w:r>
      <w:r w:rsidRPr="003927C5">
        <w:rPr>
          <w:szCs w:val="24"/>
        </w:rPr>
        <w:t>lise de dados</w:t>
      </w:r>
      <w:r w:rsidR="00F40920">
        <w:rPr>
          <w:szCs w:val="24"/>
        </w:rPr>
        <w:t xml:space="preserve">; e, </w:t>
      </w:r>
      <w:r w:rsidRPr="003927C5">
        <w:rPr>
          <w:szCs w:val="24"/>
        </w:rPr>
        <w:t>por fim</w:t>
      </w:r>
      <w:r w:rsidR="00F40920">
        <w:rPr>
          <w:szCs w:val="24"/>
        </w:rPr>
        <w:t xml:space="preserve">, </w:t>
      </w:r>
      <w:r w:rsidRPr="003927C5">
        <w:rPr>
          <w:szCs w:val="24"/>
        </w:rPr>
        <w:t xml:space="preserve">a conclusão e </w:t>
      </w:r>
      <w:r w:rsidR="00F40920">
        <w:rPr>
          <w:szCs w:val="24"/>
        </w:rPr>
        <w:t xml:space="preserve">as </w:t>
      </w:r>
      <w:r w:rsidR="00F40920" w:rsidRPr="003927C5">
        <w:rPr>
          <w:szCs w:val="24"/>
        </w:rPr>
        <w:t>refer</w:t>
      </w:r>
      <w:r w:rsidR="00F40920">
        <w:rPr>
          <w:szCs w:val="24"/>
        </w:rPr>
        <w:t>ê</w:t>
      </w:r>
      <w:r w:rsidR="00F40920" w:rsidRPr="003927C5">
        <w:rPr>
          <w:szCs w:val="24"/>
        </w:rPr>
        <w:t>ncias</w:t>
      </w:r>
      <w:r w:rsidR="00B14F5E">
        <w:rPr>
          <w:szCs w:val="24"/>
        </w:rPr>
        <w:t>.</w:t>
      </w:r>
    </w:p>
    <w:p w14:paraId="0154816F" w14:textId="77777777" w:rsidR="00FB3BFD" w:rsidRDefault="00FB3BFD" w:rsidP="00B14F5E">
      <w:pPr>
        <w:pStyle w:val="Recuodecorpodetexto2"/>
        <w:ind w:left="1134" w:right="851"/>
        <w:rPr>
          <w:szCs w:val="24"/>
        </w:rPr>
      </w:pPr>
    </w:p>
    <w:p w14:paraId="46E0E1A3" w14:textId="62F1A92E" w:rsidR="00FB3BFD" w:rsidRPr="00FB3BFD" w:rsidRDefault="00FB3BFD" w:rsidP="00FB3BFD">
      <w:pPr>
        <w:pStyle w:val="Recuodecorpodetexto2"/>
        <w:spacing w:after="240"/>
        <w:ind w:left="1134" w:right="851" w:firstLine="0"/>
        <w:rPr>
          <w:b/>
          <w:bCs/>
          <w:szCs w:val="24"/>
        </w:rPr>
      </w:pPr>
      <w:bookmarkStart w:id="0" w:name="_Toc78739759"/>
      <w:r>
        <w:rPr>
          <w:b/>
          <w:bCs/>
          <w:szCs w:val="24"/>
        </w:rPr>
        <w:t xml:space="preserve">2 </w:t>
      </w:r>
      <w:r w:rsidRPr="00FB3BFD">
        <w:rPr>
          <w:b/>
          <w:bCs/>
          <w:szCs w:val="24"/>
        </w:rPr>
        <w:t>PROBLEMÁTICA</w:t>
      </w:r>
      <w:bookmarkEnd w:id="0"/>
    </w:p>
    <w:p w14:paraId="3C3D0FAB" w14:textId="1E4299FE" w:rsidR="00FB3BFD" w:rsidRPr="00FB3BFD" w:rsidRDefault="00FB3BFD" w:rsidP="00FB3BFD">
      <w:pPr>
        <w:pStyle w:val="Recuodecorpodetexto2"/>
        <w:ind w:left="1134" w:right="851"/>
        <w:rPr>
          <w:szCs w:val="24"/>
        </w:rPr>
      </w:pPr>
      <w:r w:rsidRPr="00FB3BFD">
        <w:rPr>
          <w:szCs w:val="24"/>
        </w:rPr>
        <w:t>Dada à imperiosa</w:t>
      </w:r>
      <w:r>
        <w:rPr>
          <w:szCs w:val="24"/>
        </w:rPr>
        <w:t xml:space="preserve"> </w:t>
      </w:r>
      <w:r w:rsidRPr="00FB3BFD">
        <w:rPr>
          <w:szCs w:val="24"/>
        </w:rPr>
        <w:t xml:space="preserve">missão de construir um Estado democrático de direito que respeite os direitos fundamentais individuais e coletivos, </w:t>
      </w:r>
      <w:r>
        <w:rPr>
          <w:szCs w:val="24"/>
        </w:rPr>
        <w:t>Advogados</w:t>
      </w:r>
      <w:r w:rsidRPr="00FB3BFD">
        <w:rPr>
          <w:szCs w:val="24"/>
        </w:rPr>
        <w:t xml:space="preserve">(as) são convidados frequentemente pelos Poder Judiciário </w:t>
      </w:r>
      <w:r w:rsidR="00E5008D">
        <w:rPr>
          <w:szCs w:val="24"/>
        </w:rPr>
        <w:t>para patrocinar causa</w:t>
      </w:r>
      <w:r w:rsidR="00DB5E0C">
        <w:rPr>
          <w:szCs w:val="24"/>
        </w:rPr>
        <w:t>s</w:t>
      </w:r>
      <w:r w:rsidR="00E5008D">
        <w:rPr>
          <w:szCs w:val="24"/>
        </w:rPr>
        <w:t xml:space="preserve"> de judicialmente necessitados na impossibilidade da Defensoria Pública de prestar o referido serviço</w:t>
      </w:r>
      <w:r w:rsidRPr="00FB3BFD">
        <w:rPr>
          <w:szCs w:val="24"/>
        </w:rPr>
        <w:t xml:space="preserve">. </w:t>
      </w:r>
    </w:p>
    <w:p w14:paraId="0D8EEAB7" w14:textId="29BC0051" w:rsidR="00FB3BFD" w:rsidRPr="00FB3BFD" w:rsidRDefault="00FB3BFD" w:rsidP="00FB3BFD">
      <w:pPr>
        <w:pStyle w:val="Recuodecorpodetexto2"/>
        <w:ind w:left="1134" w:right="851"/>
        <w:rPr>
          <w:szCs w:val="24"/>
        </w:rPr>
      </w:pPr>
      <w:r w:rsidRPr="00FB3BFD">
        <w:rPr>
          <w:szCs w:val="24"/>
        </w:rPr>
        <w:lastRenderedPageBreak/>
        <w:t>Para o Poder Judiciário, essas práticas demonstram dificuld</w:t>
      </w:r>
      <w:r w:rsidR="00E5008D">
        <w:rPr>
          <w:szCs w:val="24"/>
        </w:rPr>
        <w:t>ades internas no provimento de D</w:t>
      </w:r>
      <w:r w:rsidRPr="00FB3BFD">
        <w:rPr>
          <w:szCs w:val="24"/>
        </w:rPr>
        <w:t xml:space="preserve">efensores </w:t>
      </w:r>
      <w:r w:rsidR="00E5008D">
        <w:rPr>
          <w:szCs w:val="24"/>
        </w:rPr>
        <w:t>P</w:t>
      </w:r>
      <w:r w:rsidRPr="00FB3BFD">
        <w:rPr>
          <w:szCs w:val="24"/>
        </w:rPr>
        <w:t xml:space="preserve">úblicos em um número que seja considerado ideal para garantir o </w:t>
      </w:r>
      <w:r w:rsidR="00DB5E0C">
        <w:rPr>
          <w:szCs w:val="24"/>
        </w:rPr>
        <w:t>acesso à Justiça e o devido processo legal</w:t>
      </w:r>
      <w:r w:rsidRPr="00FB3BFD">
        <w:rPr>
          <w:szCs w:val="24"/>
        </w:rPr>
        <w:t xml:space="preserve"> no Estado do Piauí.</w:t>
      </w:r>
    </w:p>
    <w:p w14:paraId="3ECF2EEB" w14:textId="381019FD" w:rsidR="00FB3BFD" w:rsidRPr="00FB3BFD" w:rsidRDefault="00FB3BFD" w:rsidP="00FB3BFD">
      <w:pPr>
        <w:pStyle w:val="Recuodecorpodetexto2"/>
        <w:ind w:left="1134" w:right="851"/>
        <w:rPr>
          <w:szCs w:val="24"/>
        </w:rPr>
      </w:pPr>
      <w:r w:rsidRPr="00FB3BFD">
        <w:rPr>
          <w:szCs w:val="24"/>
        </w:rPr>
        <w:t xml:space="preserve">Para os </w:t>
      </w:r>
      <w:r w:rsidR="00E5008D">
        <w:rPr>
          <w:szCs w:val="24"/>
        </w:rPr>
        <w:t>Advogados</w:t>
      </w:r>
      <w:r w:rsidRPr="00FB3BFD">
        <w:rPr>
          <w:szCs w:val="24"/>
        </w:rPr>
        <w:t xml:space="preserve">(as), </w:t>
      </w:r>
      <w:r w:rsidR="00E5008D">
        <w:rPr>
          <w:szCs w:val="24"/>
        </w:rPr>
        <w:t xml:space="preserve">a referida indicação é consequência do múnus público da Advocacia, que </w:t>
      </w:r>
      <w:r w:rsidR="00E5008D" w:rsidRPr="00E5008D">
        <w:rPr>
          <w:szCs w:val="24"/>
        </w:rPr>
        <w:t>tem o nobre papel de contribuir com a manutenção e fortalecimento do Estado Democrático de Direito</w:t>
      </w:r>
      <w:r w:rsidR="00EB0FC5">
        <w:rPr>
          <w:szCs w:val="24"/>
        </w:rPr>
        <w:t xml:space="preserve">. Entretanto, esse </w:t>
      </w:r>
      <w:r w:rsidR="00DB5E0C">
        <w:rPr>
          <w:szCs w:val="24"/>
        </w:rPr>
        <w:t>assim como</w:t>
      </w:r>
      <w:r w:rsidR="00EB0FC5">
        <w:rPr>
          <w:szCs w:val="24"/>
        </w:rPr>
        <w:t xml:space="preserve"> o Defensor Público deve ter o seu serviço remunerado conforme lhe é assegurado pela Lei Federal nº 8.906/94.</w:t>
      </w:r>
    </w:p>
    <w:p w14:paraId="2D47CF4E" w14:textId="789A5C24" w:rsidR="00FB3BFD" w:rsidRPr="00FB3BFD" w:rsidRDefault="00FB3BFD" w:rsidP="00FB3BFD">
      <w:pPr>
        <w:pStyle w:val="Recuodecorpodetexto2"/>
        <w:ind w:left="1134" w:right="851"/>
        <w:rPr>
          <w:szCs w:val="24"/>
        </w:rPr>
      </w:pPr>
      <w:r w:rsidRPr="00FB3BFD">
        <w:rPr>
          <w:szCs w:val="24"/>
        </w:rPr>
        <w:t xml:space="preserve">Para o Estado do Piauí, a </w:t>
      </w:r>
      <w:r w:rsidR="00EB0FC5">
        <w:rPr>
          <w:szCs w:val="24"/>
        </w:rPr>
        <w:t>falta de regulamentação</w:t>
      </w:r>
      <w:r w:rsidRPr="00FB3BFD">
        <w:rPr>
          <w:szCs w:val="24"/>
        </w:rPr>
        <w:t xml:space="preserve"> interfere no planejamento das necessidades orçamentárias e financeiras n</w:t>
      </w:r>
      <w:r w:rsidR="00EB0FC5">
        <w:rPr>
          <w:szCs w:val="24"/>
        </w:rPr>
        <w:t>ecessárias, uma vez que prestados os serviços como dativos, aos Advogados(as) é cabível o ingresso na justiça a fim de terem seus serviços remunerados.</w:t>
      </w:r>
    </w:p>
    <w:p w14:paraId="60CDEE82" w14:textId="77777777" w:rsidR="00B14F5E" w:rsidRDefault="00B14F5E" w:rsidP="00FB3BFD">
      <w:pPr>
        <w:pStyle w:val="Recuodecorpodetexto2"/>
        <w:ind w:right="851"/>
        <w:rPr>
          <w:szCs w:val="24"/>
        </w:rPr>
      </w:pPr>
    </w:p>
    <w:p w14:paraId="23DF7D2F" w14:textId="0FF0B58F" w:rsidR="00EC3A68" w:rsidRPr="003927C5" w:rsidRDefault="007715EC" w:rsidP="0077537B">
      <w:pPr>
        <w:spacing w:after="0" w:line="360" w:lineRule="auto"/>
        <w:ind w:left="1134" w:right="851"/>
        <w:rPr>
          <w:rFonts w:ascii="Times New Roman" w:hAnsi="Times New Roman" w:cs="Times New Roman"/>
          <w:b/>
          <w:sz w:val="24"/>
          <w:szCs w:val="24"/>
        </w:rPr>
      </w:pPr>
      <w:r>
        <w:rPr>
          <w:rFonts w:ascii="Times New Roman" w:hAnsi="Times New Roman" w:cs="Times New Roman"/>
          <w:b/>
          <w:sz w:val="24"/>
          <w:szCs w:val="24"/>
        </w:rPr>
        <w:t>3</w:t>
      </w:r>
      <w:r w:rsidR="00F40920">
        <w:rPr>
          <w:rFonts w:ascii="Times New Roman" w:hAnsi="Times New Roman" w:cs="Times New Roman"/>
          <w:b/>
          <w:sz w:val="24"/>
          <w:szCs w:val="24"/>
        </w:rPr>
        <w:t xml:space="preserve"> </w:t>
      </w:r>
      <w:r w:rsidR="00FF20E6" w:rsidRPr="003927C5">
        <w:rPr>
          <w:rFonts w:ascii="Times New Roman" w:hAnsi="Times New Roman" w:cs="Times New Roman"/>
          <w:b/>
          <w:sz w:val="24"/>
          <w:szCs w:val="24"/>
        </w:rPr>
        <w:t xml:space="preserve">OJETIVOS </w:t>
      </w:r>
    </w:p>
    <w:p w14:paraId="6EE1627A" w14:textId="77777777" w:rsidR="00EC3A68" w:rsidRPr="003927C5" w:rsidRDefault="00EC3A68" w:rsidP="0077537B">
      <w:pPr>
        <w:spacing w:after="0" w:line="360" w:lineRule="auto"/>
        <w:ind w:left="1134" w:right="851" w:firstLine="709"/>
        <w:rPr>
          <w:rFonts w:ascii="Times New Roman" w:hAnsi="Times New Roman" w:cs="Times New Roman"/>
          <w:b/>
          <w:sz w:val="24"/>
          <w:szCs w:val="24"/>
        </w:rPr>
      </w:pPr>
    </w:p>
    <w:p w14:paraId="578BCA18" w14:textId="4DAECE42" w:rsidR="00EC3A68" w:rsidRPr="003927C5" w:rsidRDefault="007715EC" w:rsidP="0077537B">
      <w:pPr>
        <w:spacing w:after="0" w:line="360" w:lineRule="auto"/>
        <w:ind w:left="1134" w:right="851"/>
        <w:rPr>
          <w:rFonts w:ascii="Times New Roman" w:hAnsi="Times New Roman" w:cs="Times New Roman"/>
          <w:b/>
          <w:sz w:val="24"/>
          <w:szCs w:val="24"/>
        </w:rPr>
      </w:pPr>
      <w:r>
        <w:rPr>
          <w:rFonts w:ascii="Times New Roman" w:hAnsi="Times New Roman" w:cs="Times New Roman"/>
          <w:b/>
          <w:sz w:val="24"/>
          <w:szCs w:val="24"/>
        </w:rPr>
        <w:t>3</w:t>
      </w:r>
      <w:r w:rsidR="00F40920">
        <w:rPr>
          <w:rFonts w:ascii="Times New Roman" w:hAnsi="Times New Roman" w:cs="Times New Roman"/>
          <w:b/>
          <w:sz w:val="24"/>
          <w:szCs w:val="24"/>
        </w:rPr>
        <w:t xml:space="preserve">.1 </w:t>
      </w:r>
      <w:r w:rsidR="00EC3A68" w:rsidRPr="003927C5">
        <w:rPr>
          <w:rFonts w:ascii="Times New Roman" w:hAnsi="Times New Roman" w:cs="Times New Roman"/>
          <w:b/>
          <w:sz w:val="24"/>
          <w:szCs w:val="24"/>
        </w:rPr>
        <w:t xml:space="preserve">Objetivo geral </w:t>
      </w:r>
    </w:p>
    <w:p w14:paraId="091567E9" w14:textId="77777777" w:rsidR="00EC3A68" w:rsidRPr="003927C5" w:rsidRDefault="00EC3A68" w:rsidP="0077537B">
      <w:pPr>
        <w:spacing w:after="0" w:line="360" w:lineRule="auto"/>
        <w:ind w:left="1134" w:right="851" w:firstLine="709"/>
        <w:rPr>
          <w:rFonts w:ascii="Times New Roman" w:hAnsi="Times New Roman" w:cs="Times New Roman"/>
          <w:sz w:val="24"/>
          <w:szCs w:val="24"/>
        </w:rPr>
      </w:pPr>
    </w:p>
    <w:p w14:paraId="4C29BA76" w14:textId="3A4449E7" w:rsidR="00A4383D" w:rsidRDefault="00EC3A68" w:rsidP="0077537B">
      <w:pPr>
        <w:spacing w:after="0" w:line="360" w:lineRule="auto"/>
        <w:ind w:left="1134" w:right="851"/>
        <w:jc w:val="both"/>
        <w:rPr>
          <w:rFonts w:ascii="Times New Roman" w:hAnsi="Times New Roman" w:cs="Times New Roman"/>
          <w:sz w:val="24"/>
          <w:szCs w:val="24"/>
        </w:rPr>
      </w:pPr>
      <w:r w:rsidRPr="003927C5">
        <w:rPr>
          <w:rFonts w:ascii="Times New Roman" w:hAnsi="Times New Roman" w:cs="Times New Roman"/>
          <w:sz w:val="24"/>
          <w:szCs w:val="24"/>
        </w:rPr>
        <w:tab/>
      </w:r>
      <w:r w:rsidR="00EB0FC5">
        <w:rPr>
          <w:rFonts w:ascii="Times New Roman" w:hAnsi="Times New Roman" w:cs="Times New Roman"/>
          <w:bCs/>
          <w:sz w:val="24"/>
          <w:szCs w:val="24"/>
        </w:rPr>
        <w:t xml:space="preserve">O presente relatório tem por finalidade </w:t>
      </w:r>
      <w:r w:rsidRPr="003927C5">
        <w:rPr>
          <w:rFonts w:ascii="Times New Roman" w:hAnsi="Times New Roman" w:cs="Times New Roman"/>
          <w:sz w:val="24"/>
          <w:szCs w:val="24"/>
        </w:rPr>
        <w:t xml:space="preserve">subsidiar </w:t>
      </w:r>
      <w:r w:rsidR="006F6059">
        <w:rPr>
          <w:rFonts w:ascii="Times New Roman" w:hAnsi="Times New Roman" w:cs="Times New Roman"/>
          <w:sz w:val="24"/>
          <w:szCs w:val="24"/>
        </w:rPr>
        <w:t xml:space="preserve">a </w:t>
      </w:r>
      <w:r w:rsidR="001E0B19" w:rsidRPr="003927C5">
        <w:rPr>
          <w:rFonts w:ascii="Times New Roman" w:hAnsi="Times New Roman" w:cs="Times New Roman"/>
          <w:sz w:val="24"/>
          <w:szCs w:val="24"/>
        </w:rPr>
        <w:t xml:space="preserve">minuta de </w:t>
      </w:r>
      <w:r w:rsidRPr="003927C5">
        <w:rPr>
          <w:rFonts w:ascii="Times New Roman" w:hAnsi="Times New Roman" w:cs="Times New Roman"/>
          <w:sz w:val="24"/>
          <w:szCs w:val="24"/>
        </w:rPr>
        <w:t>projeto de Lei</w:t>
      </w:r>
      <w:r w:rsidR="001E0B19" w:rsidRPr="003927C5">
        <w:rPr>
          <w:rFonts w:ascii="Times New Roman" w:hAnsi="Times New Roman" w:cs="Times New Roman"/>
          <w:sz w:val="24"/>
          <w:szCs w:val="24"/>
        </w:rPr>
        <w:t xml:space="preserve"> a ser apresentado pela </w:t>
      </w:r>
      <w:r w:rsidR="001E0B19" w:rsidRPr="003927C5">
        <w:rPr>
          <w:rFonts w:ascii="Times New Roman" w:hAnsi="Times New Roman" w:cs="Times New Roman"/>
          <w:bCs/>
          <w:sz w:val="24"/>
          <w:szCs w:val="24"/>
        </w:rPr>
        <w:t xml:space="preserve">Ordem dos Advogados do </w:t>
      </w:r>
      <w:r w:rsidR="00E4574E">
        <w:rPr>
          <w:rFonts w:ascii="Times New Roman" w:hAnsi="Times New Roman" w:cs="Times New Roman"/>
          <w:bCs/>
          <w:sz w:val="24"/>
          <w:szCs w:val="24"/>
        </w:rPr>
        <w:t xml:space="preserve">Estado do </w:t>
      </w:r>
      <w:r w:rsidR="001E0B19" w:rsidRPr="003927C5">
        <w:rPr>
          <w:rFonts w:ascii="Times New Roman" w:hAnsi="Times New Roman" w:cs="Times New Roman"/>
          <w:bCs/>
          <w:sz w:val="24"/>
          <w:szCs w:val="24"/>
        </w:rPr>
        <w:t>Piauí</w:t>
      </w:r>
      <w:r w:rsidR="00E4574E">
        <w:rPr>
          <w:rFonts w:ascii="Times New Roman" w:hAnsi="Times New Roman" w:cs="Times New Roman"/>
          <w:bCs/>
          <w:sz w:val="24"/>
          <w:szCs w:val="24"/>
        </w:rPr>
        <w:t>-OAB/PI</w:t>
      </w:r>
      <w:r w:rsidR="001E0B19" w:rsidRPr="003927C5">
        <w:rPr>
          <w:rFonts w:ascii="Times New Roman" w:hAnsi="Times New Roman" w:cs="Times New Roman"/>
          <w:bCs/>
          <w:sz w:val="24"/>
          <w:szCs w:val="24"/>
        </w:rPr>
        <w:t>,</w:t>
      </w:r>
      <w:r w:rsidR="00E4574E">
        <w:rPr>
          <w:rFonts w:ascii="Times New Roman" w:hAnsi="Times New Roman" w:cs="Times New Roman"/>
          <w:bCs/>
          <w:sz w:val="24"/>
          <w:szCs w:val="24"/>
        </w:rPr>
        <w:t xml:space="preserve"> </w:t>
      </w:r>
      <w:r w:rsidR="001E0B19" w:rsidRPr="003927C5">
        <w:rPr>
          <w:rFonts w:ascii="Times New Roman" w:hAnsi="Times New Roman" w:cs="Times New Roman"/>
          <w:sz w:val="24"/>
          <w:szCs w:val="24"/>
        </w:rPr>
        <w:t>ao Governo do Estado do Piauí, a</w:t>
      </w:r>
      <w:r w:rsidR="006F6059">
        <w:rPr>
          <w:rFonts w:ascii="Times New Roman" w:hAnsi="Times New Roman" w:cs="Times New Roman"/>
          <w:sz w:val="24"/>
          <w:szCs w:val="24"/>
        </w:rPr>
        <w:t xml:space="preserve"> </w:t>
      </w:r>
      <w:r w:rsidR="001E0B19" w:rsidRPr="003927C5">
        <w:rPr>
          <w:rFonts w:ascii="Times New Roman" w:hAnsi="Times New Roman" w:cs="Times New Roman"/>
          <w:sz w:val="24"/>
          <w:szCs w:val="24"/>
        </w:rPr>
        <w:t xml:space="preserve">fim de proporcionar a </w:t>
      </w:r>
      <w:r w:rsidRPr="003927C5">
        <w:rPr>
          <w:rFonts w:ascii="Times New Roman" w:hAnsi="Times New Roman" w:cs="Times New Roman"/>
          <w:sz w:val="24"/>
          <w:szCs w:val="24"/>
        </w:rPr>
        <w:t>Re</w:t>
      </w:r>
      <w:r w:rsidR="001E0B19" w:rsidRPr="003927C5">
        <w:rPr>
          <w:rFonts w:ascii="Times New Roman" w:hAnsi="Times New Roman" w:cs="Times New Roman"/>
          <w:sz w:val="24"/>
          <w:szCs w:val="24"/>
        </w:rPr>
        <w:t xml:space="preserve">gulamentação da Advocacia Dativa no Estado do Piauí. </w:t>
      </w:r>
    </w:p>
    <w:p w14:paraId="77E3306F" w14:textId="77777777" w:rsidR="00A4383D" w:rsidRPr="003927C5" w:rsidRDefault="00A4383D" w:rsidP="0077537B">
      <w:pPr>
        <w:spacing w:after="0" w:line="360" w:lineRule="auto"/>
        <w:ind w:left="1134" w:right="851"/>
        <w:jc w:val="both"/>
        <w:rPr>
          <w:rFonts w:ascii="Times New Roman" w:hAnsi="Times New Roman" w:cs="Times New Roman"/>
          <w:sz w:val="24"/>
          <w:szCs w:val="24"/>
        </w:rPr>
      </w:pPr>
    </w:p>
    <w:p w14:paraId="1C290350" w14:textId="11F4DD8A" w:rsidR="00EC3A68" w:rsidRPr="003927C5" w:rsidRDefault="007715EC" w:rsidP="0077537B">
      <w:pPr>
        <w:spacing w:after="0" w:line="360" w:lineRule="auto"/>
        <w:ind w:left="1134" w:right="851"/>
        <w:rPr>
          <w:rFonts w:ascii="Times New Roman" w:hAnsi="Times New Roman" w:cs="Times New Roman"/>
          <w:b/>
          <w:sz w:val="24"/>
          <w:szCs w:val="24"/>
        </w:rPr>
      </w:pPr>
      <w:r>
        <w:rPr>
          <w:rFonts w:ascii="Times New Roman" w:hAnsi="Times New Roman" w:cs="Times New Roman"/>
          <w:b/>
          <w:sz w:val="24"/>
          <w:szCs w:val="24"/>
        </w:rPr>
        <w:t>3</w:t>
      </w:r>
      <w:r w:rsidR="006F6059">
        <w:rPr>
          <w:rFonts w:ascii="Times New Roman" w:hAnsi="Times New Roman" w:cs="Times New Roman"/>
          <w:b/>
          <w:sz w:val="24"/>
          <w:szCs w:val="24"/>
        </w:rPr>
        <w:t xml:space="preserve">.2 </w:t>
      </w:r>
      <w:r w:rsidR="001E0B19" w:rsidRPr="003927C5">
        <w:rPr>
          <w:rFonts w:ascii="Times New Roman" w:hAnsi="Times New Roman" w:cs="Times New Roman"/>
          <w:b/>
          <w:sz w:val="24"/>
          <w:szCs w:val="24"/>
        </w:rPr>
        <w:t xml:space="preserve">Objetivos específicos </w:t>
      </w:r>
    </w:p>
    <w:p w14:paraId="40AAAE3B" w14:textId="77777777" w:rsidR="00FF20E6" w:rsidRPr="003927C5" w:rsidRDefault="00FF20E6" w:rsidP="0077537B">
      <w:pPr>
        <w:spacing w:after="0" w:line="360" w:lineRule="auto"/>
        <w:ind w:left="1134" w:right="851"/>
        <w:rPr>
          <w:rFonts w:ascii="Times New Roman" w:hAnsi="Times New Roman" w:cs="Times New Roman"/>
          <w:b/>
          <w:sz w:val="24"/>
          <w:szCs w:val="24"/>
        </w:rPr>
      </w:pPr>
    </w:p>
    <w:p w14:paraId="6940E3EB" w14:textId="2DF53794" w:rsidR="001E0B19" w:rsidRPr="003927C5" w:rsidRDefault="006F6059" w:rsidP="0077537B">
      <w:pPr>
        <w:spacing w:after="0" w:line="360" w:lineRule="auto"/>
        <w:ind w:left="1134" w:right="851"/>
        <w:rPr>
          <w:rFonts w:ascii="Times New Roman" w:hAnsi="Times New Roman" w:cs="Times New Roman"/>
          <w:sz w:val="24"/>
          <w:szCs w:val="24"/>
        </w:rPr>
      </w:pPr>
      <w:r>
        <w:rPr>
          <w:rFonts w:ascii="Times New Roman" w:hAnsi="Times New Roman" w:cs="Times New Roman"/>
          <w:sz w:val="24"/>
          <w:szCs w:val="24"/>
        </w:rPr>
        <w:t xml:space="preserve">▪ </w:t>
      </w:r>
      <w:r w:rsidR="001E0B19" w:rsidRPr="003927C5">
        <w:rPr>
          <w:rFonts w:ascii="Times New Roman" w:hAnsi="Times New Roman" w:cs="Times New Roman"/>
          <w:sz w:val="24"/>
          <w:szCs w:val="24"/>
        </w:rPr>
        <w:t>Compreender a realidade da Advocacia Dativa no Estado Piau</w:t>
      </w:r>
      <w:r w:rsidR="00FF20E6" w:rsidRPr="003927C5">
        <w:rPr>
          <w:rFonts w:ascii="Times New Roman" w:hAnsi="Times New Roman" w:cs="Times New Roman"/>
          <w:sz w:val="24"/>
          <w:szCs w:val="24"/>
        </w:rPr>
        <w:t>í por meio de dados;</w:t>
      </w:r>
    </w:p>
    <w:p w14:paraId="24E2D679" w14:textId="4673A309" w:rsidR="005D4C90" w:rsidRPr="003927C5" w:rsidRDefault="006F6059" w:rsidP="0077537B">
      <w:pPr>
        <w:spacing w:after="0" w:line="360" w:lineRule="auto"/>
        <w:ind w:left="1134" w:right="851"/>
        <w:rPr>
          <w:rFonts w:ascii="Times New Roman" w:hAnsi="Times New Roman" w:cs="Times New Roman"/>
          <w:sz w:val="24"/>
          <w:szCs w:val="24"/>
        </w:rPr>
      </w:pPr>
      <w:r>
        <w:rPr>
          <w:rFonts w:ascii="Times New Roman" w:hAnsi="Times New Roman" w:cs="Times New Roman"/>
          <w:sz w:val="24"/>
          <w:szCs w:val="24"/>
        </w:rPr>
        <w:t xml:space="preserve">▪ </w:t>
      </w:r>
      <w:r w:rsidR="00FF20E6" w:rsidRPr="003927C5">
        <w:rPr>
          <w:rFonts w:ascii="Times New Roman" w:hAnsi="Times New Roman" w:cs="Times New Roman"/>
          <w:sz w:val="24"/>
          <w:szCs w:val="24"/>
        </w:rPr>
        <w:t>Caracterizar as circunstâncias em que o advogado é nomeado como Defensor Dativo pelo magistrado</w:t>
      </w:r>
      <w:r w:rsidR="005D4C90" w:rsidRPr="003927C5">
        <w:rPr>
          <w:rFonts w:ascii="Times New Roman" w:hAnsi="Times New Roman" w:cs="Times New Roman"/>
          <w:sz w:val="24"/>
          <w:szCs w:val="24"/>
        </w:rPr>
        <w:t xml:space="preserve">, frente </w:t>
      </w:r>
      <w:r w:rsidR="005621A0">
        <w:rPr>
          <w:rFonts w:ascii="Times New Roman" w:hAnsi="Times New Roman" w:cs="Times New Roman"/>
          <w:sz w:val="24"/>
          <w:szCs w:val="24"/>
        </w:rPr>
        <w:t>à</w:t>
      </w:r>
      <w:r w:rsidR="005D4C90" w:rsidRPr="003927C5">
        <w:rPr>
          <w:rFonts w:ascii="Times New Roman" w:hAnsi="Times New Roman" w:cs="Times New Roman"/>
          <w:sz w:val="24"/>
          <w:szCs w:val="24"/>
        </w:rPr>
        <w:t xml:space="preserve"> quantidade de</w:t>
      </w:r>
      <w:r w:rsidR="00831AE1">
        <w:rPr>
          <w:rFonts w:ascii="Times New Roman" w:hAnsi="Times New Roman" w:cs="Times New Roman"/>
          <w:sz w:val="24"/>
          <w:szCs w:val="24"/>
        </w:rPr>
        <w:t xml:space="preserve"> Unidades Jurisdicionais e Comarcas </w:t>
      </w:r>
      <w:r w:rsidR="005D4C90" w:rsidRPr="003927C5">
        <w:rPr>
          <w:rFonts w:ascii="Times New Roman" w:hAnsi="Times New Roman" w:cs="Times New Roman"/>
          <w:sz w:val="24"/>
          <w:szCs w:val="24"/>
        </w:rPr>
        <w:t xml:space="preserve">do </w:t>
      </w:r>
      <w:r w:rsidR="00831AE1">
        <w:rPr>
          <w:rFonts w:ascii="Times New Roman" w:hAnsi="Times New Roman" w:cs="Times New Roman"/>
          <w:sz w:val="24"/>
          <w:szCs w:val="24"/>
        </w:rPr>
        <w:t xml:space="preserve">Estado do </w:t>
      </w:r>
      <w:r w:rsidR="005D4C90" w:rsidRPr="003927C5">
        <w:rPr>
          <w:rFonts w:ascii="Times New Roman" w:hAnsi="Times New Roman" w:cs="Times New Roman"/>
          <w:sz w:val="24"/>
          <w:szCs w:val="24"/>
        </w:rPr>
        <w:t xml:space="preserve">Piauí que não </w:t>
      </w:r>
      <w:r w:rsidR="00E4574E">
        <w:rPr>
          <w:rFonts w:ascii="Times New Roman" w:hAnsi="Times New Roman" w:cs="Times New Roman"/>
          <w:sz w:val="24"/>
          <w:szCs w:val="24"/>
        </w:rPr>
        <w:t>possuem</w:t>
      </w:r>
      <w:r w:rsidR="005D4C90" w:rsidRPr="003927C5">
        <w:rPr>
          <w:rFonts w:ascii="Times New Roman" w:hAnsi="Times New Roman" w:cs="Times New Roman"/>
          <w:sz w:val="24"/>
          <w:szCs w:val="24"/>
        </w:rPr>
        <w:t xml:space="preserve"> Defensoria Pública;</w:t>
      </w:r>
    </w:p>
    <w:p w14:paraId="171FB1E3" w14:textId="4EC4C07D" w:rsidR="00FF20E6" w:rsidRPr="003927C5" w:rsidRDefault="006F6059" w:rsidP="0077537B">
      <w:pPr>
        <w:spacing w:after="0" w:line="360" w:lineRule="auto"/>
        <w:ind w:left="1134" w:right="851"/>
        <w:jc w:val="both"/>
        <w:rPr>
          <w:rFonts w:ascii="Times New Roman" w:hAnsi="Times New Roman" w:cs="Times New Roman"/>
          <w:sz w:val="24"/>
          <w:szCs w:val="24"/>
        </w:rPr>
      </w:pPr>
      <w:r>
        <w:rPr>
          <w:rFonts w:ascii="Times New Roman" w:hAnsi="Times New Roman" w:cs="Times New Roman"/>
          <w:sz w:val="24"/>
          <w:szCs w:val="24"/>
        </w:rPr>
        <w:t xml:space="preserve">▪ </w:t>
      </w:r>
      <w:r w:rsidR="00CA1BF1" w:rsidRPr="003927C5">
        <w:rPr>
          <w:rFonts w:ascii="Times New Roman" w:hAnsi="Times New Roman" w:cs="Times New Roman"/>
          <w:sz w:val="24"/>
          <w:szCs w:val="24"/>
        </w:rPr>
        <w:t>Caracterizar a viabilidade orçamentária no sentindo de remunerar o Advogado</w:t>
      </w:r>
      <w:r w:rsidR="00E4574E">
        <w:rPr>
          <w:rFonts w:ascii="Times New Roman" w:hAnsi="Times New Roman" w:cs="Times New Roman"/>
          <w:sz w:val="24"/>
          <w:szCs w:val="24"/>
        </w:rPr>
        <w:t xml:space="preserve"> </w:t>
      </w:r>
      <w:r w:rsidR="00CA1BF1" w:rsidRPr="003927C5">
        <w:rPr>
          <w:rFonts w:ascii="Times New Roman" w:hAnsi="Times New Roman" w:cs="Times New Roman"/>
          <w:sz w:val="24"/>
          <w:szCs w:val="24"/>
        </w:rPr>
        <w:t>D</w:t>
      </w:r>
      <w:r w:rsidR="00FF20E6" w:rsidRPr="003927C5">
        <w:rPr>
          <w:rFonts w:ascii="Times New Roman" w:hAnsi="Times New Roman" w:cs="Times New Roman"/>
          <w:sz w:val="24"/>
          <w:szCs w:val="24"/>
        </w:rPr>
        <w:t>ativo</w:t>
      </w:r>
      <w:r w:rsidR="00E4574E">
        <w:rPr>
          <w:rFonts w:ascii="Times New Roman" w:hAnsi="Times New Roman" w:cs="Times New Roman"/>
          <w:sz w:val="24"/>
          <w:szCs w:val="24"/>
        </w:rPr>
        <w:t xml:space="preserve"> </w:t>
      </w:r>
      <w:r w:rsidR="00FF20E6" w:rsidRPr="003927C5">
        <w:rPr>
          <w:rFonts w:ascii="Times New Roman" w:hAnsi="Times New Roman" w:cs="Times New Roman"/>
          <w:sz w:val="24"/>
          <w:szCs w:val="24"/>
        </w:rPr>
        <w:t>por meio</w:t>
      </w:r>
      <w:r w:rsidR="00E4574E">
        <w:rPr>
          <w:rFonts w:ascii="Times New Roman" w:hAnsi="Times New Roman" w:cs="Times New Roman"/>
          <w:sz w:val="24"/>
          <w:szCs w:val="24"/>
        </w:rPr>
        <w:t xml:space="preserve"> </w:t>
      </w:r>
      <w:r w:rsidR="00FF20E6" w:rsidRPr="003927C5">
        <w:rPr>
          <w:rFonts w:ascii="Times New Roman" w:hAnsi="Times New Roman" w:cs="Times New Roman"/>
          <w:sz w:val="24"/>
          <w:szCs w:val="24"/>
        </w:rPr>
        <w:t>de</w:t>
      </w:r>
      <w:r w:rsidR="00E4574E">
        <w:rPr>
          <w:rFonts w:ascii="Times New Roman" w:hAnsi="Times New Roman" w:cs="Times New Roman"/>
          <w:sz w:val="24"/>
          <w:szCs w:val="24"/>
        </w:rPr>
        <w:t xml:space="preserve"> </w:t>
      </w:r>
      <w:r w:rsidR="00FF20E6" w:rsidRPr="003927C5">
        <w:rPr>
          <w:rFonts w:ascii="Times New Roman" w:hAnsi="Times New Roman" w:cs="Times New Roman"/>
          <w:sz w:val="24"/>
          <w:szCs w:val="24"/>
        </w:rPr>
        <w:t>Fundo Orçamentário</w:t>
      </w:r>
      <w:r w:rsidR="00E4574E">
        <w:rPr>
          <w:rFonts w:ascii="Times New Roman" w:hAnsi="Times New Roman" w:cs="Times New Roman"/>
          <w:sz w:val="24"/>
          <w:szCs w:val="24"/>
        </w:rPr>
        <w:t xml:space="preserve"> </w:t>
      </w:r>
      <w:r w:rsidR="00FF20E6" w:rsidRPr="003927C5">
        <w:rPr>
          <w:rFonts w:ascii="Times New Roman" w:hAnsi="Times New Roman" w:cs="Times New Roman"/>
          <w:sz w:val="24"/>
          <w:szCs w:val="24"/>
        </w:rPr>
        <w:t>a</w:t>
      </w:r>
      <w:r w:rsidR="00E4574E">
        <w:rPr>
          <w:rFonts w:ascii="Times New Roman" w:hAnsi="Times New Roman" w:cs="Times New Roman"/>
          <w:sz w:val="24"/>
          <w:szCs w:val="24"/>
        </w:rPr>
        <w:t xml:space="preserve"> </w:t>
      </w:r>
      <w:r w:rsidR="00FF20E6" w:rsidRPr="003927C5">
        <w:rPr>
          <w:rFonts w:ascii="Times New Roman" w:hAnsi="Times New Roman" w:cs="Times New Roman"/>
          <w:sz w:val="24"/>
          <w:szCs w:val="24"/>
        </w:rPr>
        <w:t>ser instituído</w:t>
      </w:r>
      <w:r w:rsidR="00E4574E">
        <w:rPr>
          <w:rFonts w:ascii="Times New Roman" w:hAnsi="Times New Roman" w:cs="Times New Roman"/>
          <w:sz w:val="24"/>
          <w:szCs w:val="24"/>
        </w:rPr>
        <w:t xml:space="preserve"> </w:t>
      </w:r>
      <w:r w:rsidR="00FF20E6" w:rsidRPr="003927C5">
        <w:rPr>
          <w:rFonts w:ascii="Times New Roman" w:hAnsi="Times New Roman" w:cs="Times New Roman"/>
          <w:sz w:val="24"/>
          <w:szCs w:val="24"/>
        </w:rPr>
        <w:t>de forma conjunta com a Lei que Regulamentará a Advocacia Dativa.</w:t>
      </w:r>
    </w:p>
    <w:p w14:paraId="108B8C27" w14:textId="5C945BA3" w:rsidR="009779BB" w:rsidRPr="003927C5" w:rsidRDefault="006F6059" w:rsidP="0077537B">
      <w:pPr>
        <w:spacing w:after="0" w:line="360" w:lineRule="auto"/>
        <w:ind w:left="1134" w:right="851"/>
        <w:jc w:val="both"/>
        <w:rPr>
          <w:rFonts w:ascii="Times New Roman" w:hAnsi="Times New Roman" w:cs="Times New Roman"/>
          <w:sz w:val="24"/>
          <w:szCs w:val="24"/>
        </w:rPr>
      </w:pPr>
      <w:r>
        <w:rPr>
          <w:rFonts w:ascii="Times New Roman" w:hAnsi="Times New Roman" w:cs="Times New Roman"/>
          <w:sz w:val="24"/>
          <w:szCs w:val="24"/>
        </w:rPr>
        <w:t xml:space="preserve">▪ </w:t>
      </w:r>
      <w:r w:rsidR="009779BB" w:rsidRPr="003927C5">
        <w:rPr>
          <w:rFonts w:ascii="Times New Roman" w:hAnsi="Times New Roman" w:cs="Times New Roman"/>
          <w:sz w:val="24"/>
          <w:szCs w:val="24"/>
        </w:rPr>
        <w:t xml:space="preserve">Compreender o </w:t>
      </w:r>
      <w:r w:rsidR="005D4C90" w:rsidRPr="003927C5">
        <w:rPr>
          <w:rFonts w:ascii="Times New Roman" w:hAnsi="Times New Roman" w:cs="Times New Roman"/>
          <w:bCs/>
          <w:sz w:val="24"/>
          <w:szCs w:val="24"/>
        </w:rPr>
        <w:t>alcance da Defensoria Pública</w:t>
      </w:r>
      <w:r w:rsidR="009779BB" w:rsidRPr="003927C5">
        <w:rPr>
          <w:rFonts w:ascii="Times New Roman" w:hAnsi="Times New Roman" w:cs="Times New Roman"/>
          <w:bCs/>
          <w:sz w:val="24"/>
          <w:szCs w:val="24"/>
        </w:rPr>
        <w:t xml:space="preserve"> em todo </w:t>
      </w:r>
      <w:r w:rsidR="00DC6D7A">
        <w:rPr>
          <w:rFonts w:ascii="Times New Roman" w:hAnsi="Times New Roman" w:cs="Times New Roman"/>
          <w:bCs/>
          <w:sz w:val="24"/>
          <w:szCs w:val="24"/>
        </w:rPr>
        <w:t xml:space="preserve">o </w:t>
      </w:r>
      <w:r w:rsidR="009779BB" w:rsidRPr="003927C5">
        <w:rPr>
          <w:rFonts w:ascii="Times New Roman" w:hAnsi="Times New Roman" w:cs="Times New Roman"/>
          <w:bCs/>
          <w:sz w:val="24"/>
          <w:szCs w:val="24"/>
        </w:rPr>
        <w:t>território do Estado do Piauí e</w:t>
      </w:r>
      <w:r w:rsidR="00DC6D7A">
        <w:rPr>
          <w:rFonts w:ascii="Times New Roman" w:hAnsi="Times New Roman" w:cs="Times New Roman"/>
          <w:bCs/>
          <w:sz w:val="24"/>
          <w:szCs w:val="24"/>
        </w:rPr>
        <w:t>,</w:t>
      </w:r>
      <w:r w:rsidR="009779BB" w:rsidRPr="003927C5">
        <w:rPr>
          <w:rFonts w:ascii="Times New Roman" w:hAnsi="Times New Roman" w:cs="Times New Roman"/>
          <w:bCs/>
          <w:sz w:val="24"/>
          <w:szCs w:val="24"/>
        </w:rPr>
        <w:t xml:space="preserve"> com isso</w:t>
      </w:r>
      <w:r w:rsidR="00DC6D7A">
        <w:rPr>
          <w:rFonts w:ascii="Times New Roman" w:hAnsi="Times New Roman" w:cs="Times New Roman"/>
          <w:bCs/>
          <w:sz w:val="24"/>
          <w:szCs w:val="24"/>
        </w:rPr>
        <w:t xml:space="preserve">, </w:t>
      </w:r>
      <w:r w:rsidR="009779BB" w:rsidRPr="003927C5">
        <w:rPr>
          <w:rFonts w:ascii="Times New Roman" w:hAnsi="Times New Roman" w:cs="Times New Roman"/>
          <w:bCs/>
          <w:sz w:val="24"/>
          <w:szCs w:val="24"/>
        </w:rPr>
        <w:t xml:space="preserve">subsidiar a </w:t>
      </w:r>
      <w:r w:rsidR="009779BB" w:rsidRPr="003927C5">
        <w:rPr>
          <w:rFonts w:ascii="Times New Roman" w:hAnsi="Times New Roman" w:cs="Times New Roman"/>
          <w:sz w:val="24"/>
          <w:szCs w:val="24"/>
        </w:rPr>
        <w:t>Ordem dos Advogados do</w:t>
      </w:r>
      <w:r w:rsidR="00E4574E">
        <w:rPr>
          <w:rFonts w:ascii="Times New Roman" w:hAnsi="Times New Roman" w:cs="Times New Roman"/>
          <w:sz w:val="24"/>
          <w:szCs w:val="24"/>
        </w:rPr>
        <w:t xml:space="preserve"> Estado do</w:t>
      </w:r>
      <w:r w:rsidR="009779BB" w:rsidRPr="003927C5">
        <w:rPr>
          <w:rFonts w:ascii="Times New Roman" w:hAnsi="Times New Roman" w:cs="Times New Roman"/>
          <w:sz w:val="24"/>
          <w:szCs w:val="24"/>
        </w:rPr>
        <w:t xml:space="preserve"> Piauí</w:t>
      </w:r>
      <w:r w:rsidR="00E4574E">
        <w:rPr>
          <w:rFonts w:ascii="Times New Roman" w:hAnsi="Times New Roman" w:cs="Times New Roman"/>
          <w:sz w:val="24"/>
          <w:szCs w:val="24"/>
        </w:rPr>
        <w:t>-OAB/PI,</w:t>
      </w:r>
      <w:r w:rsidR="009779BB" w:rsidRPr="003927C5">
        <w:rPr>
          <w:rFonts w:ascii="Times New Roman" w:hAnsi="Times New Roman" w:cs="Times New Roman"/>
          <w:sz w:val="24"/>
          <w:szCs w:val="24"/>
        </w:rPr>
        <w:t xml:space="preserve"> em minuta de projeto de lei a ser a apresentado ao Governador do Estado</w:t>
      </w:r>
      <w:r w:rsidR="00DC6D7A">
        <w:rPr>
          <w:rFonts w:ascii="Times New Roman" w:hAnsi="Times New Roman" w:cs="Times New Roman"/>
          <w:sz w:val="24"/>
          <w:szCs w:val="24"/>
        </w:rPr>
        <w:t>.</w:t>
      </w:r>
    </w:p>
    <w:p w14:paraId="15AB0746" w14:textId="77777777" w:rsidR="001E0B19" w:rsidRPr="003927C5" w:rsidRDefault="001E0B19" w:rsidP="0077537B">
      <w:pPr>
        <w:spacing w:after="0" w:line="360" w:lineRule="auto"/>
        <w:ind w:left="1134" w:right="851"/>
        <w:rPr>
          <w:rFonts w:ascii="Times New Roman" w:hAnsi="Times New Roman" w:cs="Times New Roman"/>
          <w:sz w:val="24"/>
          <w:szCs w:val="24"/>
        </w:rPr>
      </w:pPr>
    </w:p>
    <w:p w14:paraId="16004F88" w14:textId="2EE10B2A" w:rsidR="00A37039" w:rsidRPr="003927C5" w:rsidRDefault="007715EC" w:rsidP="0077537B">
      <w:pPr>
        <w:spacing w:after="0" w:line="360" w:lineRule="auto"/>
        <w:ind w:left="1134" w:right="851"/>
        <w:rPr>
          <w:rFonts w:ascii="Times New Roman" w:hAnsi="Times New Roman" w:cs="Times New Roman"/>
          <w:b/>
          <w:sz w:val="24"/>
          <w:szCs w:val="24"/>
        </w:rPr>
      </w:pPr>
      <w:r>
        <w:rPr>
          <w:rFonts w:ascii="Times New Roman" w:hAnsi="Times New Roman" w:cs="Times New Roman"/>
          <w:b/>
          <w:sz w:val="24"/>
          <w:szCs w:val="24"/>
        </w:rPr>
        <w:t>4</w:t>
      </w:r>
      <w:r w:rsidR="00157167" w:rsidRPr="003927C5">
        <w:rPr>
          <w:rFonts w:ascii="Times New Roman" w:hAnsi="Times New Roman" w:cs="Times New Roman"/>
          <w:b/>
          <w:sz w:val="24"/>
          <w:szCs w:val="24"/>
        </w:rPr>
        <w:t xml:space="preserve"> JUSTIFICATIVA </w:t>
      </w:r>
    </w:p>
    <w:p w14:paraId="5536E82D" w14:textId="77777777" w:rsidR="00157167" w:rsidRPr="003927C5" w:rsidRDefault="00157167" w:rsidP="0077537B">
      <w:pPr>
        <w:spacing w:after="0" w:line="360" w:lineRule="auto"/>
        <w:ind w:left="1134" w:right="851" w:firstLine="709"/>
        <w:rPr>
          <w:rFonts w:ascii="Times New Roman" w:hAnsi="Times New Roman" w:cs="Times New Roman"/>
          <w:sz w:val="24"/>
          <w:szCs w:val="24"/>
        </w:rPr>
      </w:pPr>
    </w:p>
    <w:p w14:paraId="1AA83F3A" w14:textId="5173702F" w:rsidR="00A109AB" w:rsidRPr="003927C5" w:rsidRDefault="00F63C5F" w:rsidP="0077537B">
      <w:pPr>
        <w:pStyle w:val="Recuodecorpodetexto2"/>
        <w:ind w:left="1134" w:right="851"/>
        <w:rPr>
          <w:szCs w:val="24"/>
        </w:rPr>
      </w:pPr>
      <w:r w:rsidRPr="003927C5">
        <w:rPr>
          <w:szCs w:val="24"/>
        </w:rPr>
        <w:lastRenderedPageBreak/>
        <w:t xml:space="preserve">A pesquisa foi justificada frente ao fato da Defensoria Pública </w:t>
      </w:r>
      <w:r w:rsidR="00DC6D7A" w:rsidRPr="003927C5">
        <w:rPr>
          <w:szCs w:val="24"/>
        </w:rPr>
        <w:t>est</w:t>
      </w:r>
      <w:r w:rsidR="00DC6D7A">
        <w:rPr>
          <w:szCs w:val="24"/>
        </w:rPr>
        <w:t>á</w:t>
      </w:r>
      <w:r w:rsidR="00DC6D7A" w:rsidRPr="003927C5">
        <w:rPr>
          <w:szCs w:val="24"/>
        </w:rPr>
        <w:t xml:space="preserve"> </w:t>
      </w:r>
      <w:r w:rsidRPr="003927C5">
        <w:rPr>
          <w:szCs w:val="24"/>
        </w:rPr>
        <w:t>inserida entre as Funções</w:t>
      </w:r>
      <w:r w:rsidR="00E4574E">
        <w:rPr>
          <w:szCs w:val="24"/>
        </w:rPr>
        <w:t xml:space="preserve"> </w:t>
      </w:r>
      <w:r w:rsidRPr="003927C5">
        <w:rPr>
          <w:szCs w:val="24"/>
        </w:rPr>
        <w:t xml:space="preserve">Essenciais </w:t>
      </w:r>
      <w:r w:rsidR="00DC6D7A">
        <w:rPr>
          <w:szCs w:val="24"/>
        </w:rPr>
        <w:t>à</w:t>
      </w:r>
      <w:r w:rsidRPr="003927C5">
        <w:rPr>
          <w:szCs w:val="24"/>
        </w:rPr>
        <w:t xml:space="preserve"> Justiça</w:t>
      </w:r>
      <w:r w:rsidR="00DC6D7A">
        <w:rPr>
          <w:szCs w:val="24"/>
        </w:rPr>
        <w:t xml:space="preserve">, </w:t>
      </w:r>
      <w:r w:rsidR="003C5188" w:rsidRPr="003927C5">
        <w:rPr>
          <w:szCs w:val="24"/>
        </w:rPr>
        <w:t>nos termos do art. 134, da Constituição da República</w:t>
      </w:r>
      <w:r w:rsidR="00E4574E">
        <w:rPr>
          <w:szCs w:val="24"/>
        </w:rPr>
        <w:t xml:space="preserve"> </w:t>
      </w:r>
      <w:r w:rsidR="003C5188" w:rsidRPr="003927C5">
        <w:rPr>
          <w:szCs w:val="24"/>
        </w:rPr>
        <w:t>Federativa do Brasil</w:t>
      </w:r>
      <w:r w:rsidR="00585BC5">
        <w:rPr>
          <w:szCs w:val="24"/>
        </w:rPr>
        <w:t xml:space="preserve"> </w:t>
      </w:r>
      <w:r w:rsidR="003C5188" w:rsidRPr="003927C5">
        <w:rPr>
          <w:szCs w:val="24"/>
        </w:rPr>
        <w:t>de</w:t>
      </w:r>
      <w:r w:rsidR="00585BC5">
        <w:rPr>
          <w:szCs w:val="24"/>
        </w:rPr>
        <w:t xml:space="preserve"> </w:t>
      </w:r>
      <w:r w:rsidR="003C5188" w:rsidRPr="003927C5">
        <w:rPr>
          <w:szCs w:val="24"/>
        </w:rPr>
        <w:t>1988</w:t>
      </w:r>
      <w:r w:rsidR="00A109AB" w:rsidRPr="003927C5">
        <w:rPr>
          <w:szCs w:val="24"/>
        </w:rPr>
        <w:t>,</w:t>
      </w:r>
      <w:r w:rsidR="00585BC5">
        <w:rPr>
          <w:szCs w:val="24"/>
        </w:rPr>
        <w:t xml:space="preserve"> </w:t>
      </w:r>
      <w:r w:rsidR="003C5188" w:rsidRPr="003927C5">
        <w:rPr>
          <w:i/>
          <w:szCs w:val="24"/>
        </w:rPr>
        <w:t>como expressão e instrumento</w:t>
      </w:r>
      <w:r w:rsidR="00585BC5">
        <w:rPr>
          <w:i/>
          <w:szCs w:val="24"/>
        </w:rPr>
        <w:t xml:space="preserve"> </w:t>
      </w:r>
      <w:r w:rsidR="003C5188" w:rsidRPr="003927C5">
        <w:rPr>
          <w:i/>
          <w:szCs w:val="24"/>
        </w:rPr>
        <w:t>do regime democrático, fundamentalmente, e</w:t>
      </w:r>
      <w:r w:rsidR="00585BC5">
        <w:rPr>
          <w:i/>
          <w:szCs w:val="24"/>
        </w:rPr>
        <w:t xml:space="preserve"> </w:t>
      </w:r>
      <w:r w:rsidR="003C5188" w:rsidRPr="003927C5">
        <w:rPr>
          <w:i/>
          <w:szCs w:val="24"/>
        </w:rPr>
        <w:t>orientação jurídica, a promoção dos direitos humanos e defesa, em todos os graus dos direitos individuais e coletivos, de forma</w:t>
      </w:r>
      <w:r w:rsidR="00A109AB" w:rsidRPr="003927C5">
        <w:rPr>
          <w:i/>
          <w:szCs w:val="24"/>
        </w:rPr>
        <w:t xml:space="preserve"> integral e</w:t>
      </w:r>
      <w:r w:rsidR="00585BC5">
        <w:rPr>
          <w:i/>
          <w:szCs w:val="24"/>
        </w:rPr>
        <w:t xml:space="preserve"> </w:t>
      </w:r>
      <w:r w:rsidR="003C5188" w:rsidRPr="003927C5">
        <w:rPr>
          <w:i/>
          <w:szCs w:val="24"/>
        </w:rPr>
        <w:t>gratuita</w:t>
      </w:r>
      <w:r w:rsidR="00A109AB" w:rsidRPr="003927C5">
        <w:rPr>
          <w:i/>
          <w:szCs w:val="24"/>
        </w:rPr>
        <w:t>, aos necessitados</w:t>
      </w:r>
      <w:r w:rsidR="00A109AB" w:rsidRPr="003927C5">
        <w:rPr>
          <w:szCs w:val="24"/>
        </w:rPr>
        <w:t xml:space="preserve">. </w:t>
      </w:r>
      <w:r w:rsidR="003C5188" w:rsidRPr="003927C5">
        <w:rPr>
          <w:szCs w:val="24"/>
        </w:rPr>
        <w:t xml:space="preserve"> </w:t>
      </w:r>
    </w:p>
    <w:p w14:paraId="449656A1" w14:textId="6196BEF2" w:rsidR="00EA3B7A" w:rsidRPr="003927C5" w:rsidRDefault="00A109AB" w:rsidP="0077537B">
      <w:pPr>
        <w:pStyle w:val="Recuodecorpodetexto2"/>
        <w:ind w:left="1134" w:right="851"/>
        <w:rPr>
          <w:szCs w:val="24"/>
        </w:rPr>
      </w:pPr>
      <w:r w:rsidRPr="003927C5">
        <w:rPr>
          <w:szCs w:val="24"/>
        </w:rPr>
        <w:t xml:space="preserve">Por outro lado, se contrapondo </w:t>
      </w:r>
      <w:r w:rsidR="00415FE0">
        <w:rPr>
          <w:szCs w:val="24"/>
        </w:rPr>
        <w:t>à</w:t>
      </w:r>
      <w:r w:rsidRPr="003927C5">
        <w:rPr>
          <w:szCs w:val="24"/>
        </w:rPr>
        <w:t xml:space="preserve"> força normativa constitucional</w:t>
      </w:r>
      <w:r w:rsidR="008F7132" w:rsidRPr="003927C5">
        <w:rPr>
          <w:rStyle w:val="Refdenotaderodap"/>
          <w:szCs w:val="24"/>
        </w:rPr>
        <w:footnoteReference w:id="1"/>
      </w:r>
      <w:r w:rsidR="006020D1" w:rsidRPr="003927C5">
        <w:rPr>
          <w:szCs w:val="24"/>
        </w:rPr>
        <w:t>, no</w:t>
      </w:r>
      <w:r w:rsidR="00585BC5">
        <w:rPr>
          <w:szCs w:val="24"/>
        </w:rPr>
        <w:t xml:space="preserve"> </w:t>
      </w:r>
      <w:r w:rsidR="00F63C5F" w:rsidRPr="003927C5">
        <w:rPr>
          <w:szCs w:val="24"/>
        </w:rPr>
        <w:t xml:space="preserve">Estado </w:t>
      </w:r>
      <w:r w:rsidR="00415FE0">
        <w:rPr>
          <w:szCs w:val="24"/>
        </w:rPr>
        <w:t xml:space="preserve">do </w:t>
      </w:r>
      <w:r w:rsidR="00F63C5F" w:rsidRPr="003927C5">
        <w:rPr>
          <w:szCs w:val="24"/>
        </w:rPr>
        <w:t>Piauí, o contingente de agentes</w:t>
      </w:r>
      <w:r w:rsidR="00585BC5">
        <w:rPr>
          <w:szCs w:val="24"/>
        </w:rPr>
        <w:t xml:space="preserve"> </w:t>
      </w:r>
      <w:r w:rsidR="00F63C5F" w:rsidRPr="003927C5">
        <w:rPr>
          <w:szCs w:val="24"/>
        </w:rPr>
        <w:t>públicos</w:t>
      </w:r>
      <w:r w:rsidR="00585BC5">
        <w:rPr>
          <w:szCs w:val="24"/>
        </w:rPr>
        <w:t xml:space="preserve"> </w:t>
      </w:r>
      <w:r w:rsidR="00F63C5F" w:rsidRPr="003927C5">
        <w:rPr>
          <w:szCs w:val="24"/>
        </w:rPr>
        <w:t>investidos</w:t>
      </w:r>
      <w:r w:rsidR="00585BC5">
        <w:rPr>
          <w:szCs w:val="24"/>
        </w:rPr>
        <w:t xml:space="preserve"> </w:t>
      </w:r>
      <w:r w:rsidR="00F63C5F" w:rsidRPr="003927C5">
        <w:rPr>
          <w:szCs w:val="24"/>
        </w:rPr>
        <w:t>no</w:t>
      </w:r>
      <w:r w:rsidR="00585BC5">
        <w:rPr>
          <w:szCs w:val="24"/>
        </w:rPr>
        <w:t xml:space="preserve"> </w:t>
      </w:r>
      <w:r w:rsidR="00F63C5F" w:rsidRPr="003927C5">
        <w:rPr>
          <w:szCs w:val="24"/>
        </w:rPr>
        <w:t>cargo</w:t>
      </w:r>
      <w:r w:rsidR="00585BC5">
        <w:rPr>
          <w:szCs w:val="24"/>
        </w:rPr>
        <w:t xml:space="preserve"> </w:t>
      </w:r>
      <w:r w:rsidR="00F63C5F" w:rsidRPr="003927C5">
        <w:rPr>
          <w:szCs w:val="24"/>
        </w:rPr>
        <w:t>de</w:t>
      </w:r>
      <w:r w:rsidR="00585BC5">
        <w:rPr>
          <w:szCs w:val="24"/>
        </w:rPr>
        <w:t xml:space="preserve"> </w:t>
      </w:r>
      <w:r w:rsidR="00F63C5F" w:rsidRPr="003927C5">
        <w:rPr>
          <w:szCs w:val="24"/>
        </w:rPr>
        <w:t xml:space="preserve">Defensor Público é muito pequeno frente </w:t>
      </w:r>
      <w:r w:rsidR="00415FE0">
        <w:rPr>
          <w:szCs w:val="24"/>
        </w:rPr>
        <w:t>às</w:t>
      </w:r>
      <w:r w:rsidR="00F63C5F" w:rsidRPr="003927C5">
        <w:rPr>
          <w:szCs w:val="24"/>
        </w:rPr>
        <w:t xml:space="preserve"> demandas judiciais cotidianas, já que</w:t>
      </w:r>
      <w:r w:rsidR="00415FE0">
        <w:rPr>
          <w:szCs w:val="24"/>
        </w:rPr>
        <w:t xml:space="preserve">, </w:t>
      </w:r>
      <w:r w:rsidR="00F63C5F" w:rsidRPr="003927C5">
        <w:rPr>
          <w:szCs w:val="24"/>
        </w:rPr>
        <w:t>na atualidade</w:t>
      </w:r>
      <w:r w:rsidR="00415FE0">
        <w:rPr>
          <w:szCs w:val="24"/>
        </w:rPr>
        <w:t xml:space="preserve">, </w:t>
      </w:r>
      <w:r w:rsidR="00FA33CE" w:rsidRPr="003927C5">
        <w:rPr>
          <w:szCs w:val="24"/>
        </w:rPr>
        <w:t xml:space="preserve">a maior parte dos conflitos sociais são resolvidos pelo Poder Judiciário. </w:t>
      </w:r>
      <w:r w:rsidR="00EA3B7A" w:rsidRPr="003927C5">
        <w:rPr>
          <w:szCs w:val="24"/>
        </w:rPr>
        <w:t xml:space="preserve">  </w:t>
      </w:r>
      <w:r w:rsidR="006D1C3A" w:rsidRPr="003927C5">
        <w:rPr>
          <w:szCs w:val="24"/>
        </w:rPr>
        <w:t>Diante dessa</w:t>
      </w:r>
      <w:r w:rsidR="00585BC5">
        <w:rPr>
          <w:szCs w:val="24"/>
        </w:rPr>
        <w:t xml:space="preserve"> </w:t>
      </w:r>
      <w:r w:rsidR="006D1C3A" w:rsidRPr="003927C5">
        <w:rPr>
          <w:szCs w:val="24"/>
        </w:rPr>
        <w:t>realidade, e p</w:t>
      </w:r>
      <w:r w:rsidR="00EA3B7A" w:rsidRPr="003927C5">
        <w:rPr>
          <w:szCs w:val="24"/>
        </w:rPr>
        <w:t>ara garantir o devido processo</w:t>
      </w:r>
      <w:r w:rsidR="00585BC5">
        <w:rPr>
          <w:szCs w:val="24"/>
        </w:rPr>
        <w:t xml:space="preserve"> </w:t>
      </w:r>
      <w:r w:rsidR="00EA3B7A" w:rsidRPr="003927C5">
        <w:rPr>
          <w:szCs w:val="24"/>
        </w:rPr>
        <w:t>legal, advogados privados</w:t>
      </w:r>
      <w:r w:rsidR="006D1C3A" w:rsidRPr="003927C5">
        <w:rPr>
          <w:szCs w:val="24"/>
        </w:rPr>
        <w:t xml:space="preserve"> são</w:t>
      </w:r>
      <w:r w:rsidR="00585BC5">
        <w:rPr>
          <w:szCs w:val="24"/>
        </w:rPr>
        <w:t xml:space="preserve"> </w:t>
      </w:r>
      <w:r w:rsidR="00EA3B7A" w:rsidRPr="003927C5">
        <w:rPr>
          <w:szCs w:val="24"/>
        </w:rPr>
        <w:t>alçados</w:t>
      </w:r>
      <w:r w:rsidR="00585BC5">
        <w:rPr>
          <w:szCs w:val="24"/>
        </w:rPr>
        <w:t xml:space="preserve"> </w:t>
      </w:r>
      <w:r w:rsidR="00EA3B7A" w:rsidRPr="003927C5">
        <w:rPr>
          <w:szCs w:val="24"/>
        </w:rPr>
        <w:t>como</w:t>
      </w:r>
      <w:r w:rsidR="00585BC5">
        <w:rPr>
          <w:szCs w:val="24"/>
        </w:rPr>
        <w:t xml:space="preserve"> </w:t>
      </w:r>
      <w:r w:rsidR="00EA3B7A" w:rsidRPr="003927C5">
        <w:rPr>
          <w:szCs w:val="24"/>
        </w:rPr>
        <w:t>Defensores Dativos pelo Poder</w:t>
      </w:r>
      <w:r w:rsidR="00585BC5">
        <w:rPr>
          <w:szCs w:val="24"/>
        </w:rPr>
        <w:t xml:space="preserve"> </w:t>
      </w:r>
      <w:r w:rsidR="00EA3B7A" w:rsidRPr="003927C5">
        <w:rPr>
          <w:szCs w:val="24"/>
        </w:rPr>
        <w:t xml:space="preserve">Judiciário, </w:t>
      </w:r>
      <w:r w:rsidR="00415FE0">
        <w:rPr>
          <w:szCs w:val="24"/>
        </w:rPr>
        <w:t xml:space="preserve">sem a </w:t>
      </w:r>
      <w:r w:rsidR="00EA3B7A" w:rsidRPr="003927C5">
        <w:rPr>
          <w:szCs w:val="24"/>
        </w:rPr>
        <w:t>garantia legal de que serão remunerados</w:t>
      </w:r>
      <w:r w:rsidR="006D1C3A" w:rsidRPr="003927C5">
        <w:rPr>
          <w:szCs w:val="24"/>
        </w:rPr>
        <w:t xml:space="preserve"> pel</w:t>
      </w:r>
      <w:r w:rsidR="00EA3B7A" w:rsidRPr="003927C5">
        <w:rPr>
          <w:szCs w:val="24"/>
        </w:rPr>
        <w:t>os serviços</w:t>
      </w:r>
      <w:r w:rsidR="006D1C3A" w:rsidRPr="003927C5">
        <w:rPr>
          <w:szCs w:val="24"/>
        </w:rPr>
        <w:t xml:space="preserve"> públicos relevantes</w:t>
      </w:r>
      <w:r w:rsidR="00585BC5">
        <w:rPr>
          <w:szCs w:val="24"/>
        </w:rPr>
        <w:t xml:space="preserve"> </w:t>
      </w:r>
      <w:r w:rsidR="00EA3B7A" w:rsidRPr="003927C5">
        <w:rPr>
          <w:szCs w:val="24"/>
        </w:rPr>
        <w:t>prestados,</w:t>
      </w:r>
      <w:r w:rsidR="00585BC5">
        <w:rPr>
          <w:szCs w:val="24"/>
        </w:rPr>
        <w:t xml:space="preserve"> </w:t>
      </w:r>
      <w:r w:rsidR="00EA3B7A" w:rsidRPr="003927C5">
        <w:rPr>
          <w:szCs w:val="24"/>
        </w:rPr>
        <w:t>porque</w:t>
      </w:r>
      <w:r w:rsidR="00585BC5">
        <w:rPr>
          <w:szCs w:val="24"/>
        </w:rPr>
        <w:t xml:space="preserve"> </w:t>
      </w:r>
      <w:r w:rsidR="00EA3B7A" w:rsidRPr="003927C5">
        <w:rPr>
          <w:szCs w:val="24"/>
        </w:rPr>
        <w:t>não existe dis</w:t>
      </w:r>
      <w:r w:rsidR="006D1C3A" w:rsidRPr="003927C5">
        <w:rPr>
          <w:szCs w:val="24"/>
        </w:rPr>
        <w:t>ci</w:t>
      </w:r>
      <w:r w:rsidR="00EA3B7A" w:rsidRPr="003927C5">
        <w:rPr>
          <w:szCs w:val="24"/>
        </w:rPr>
        <w:t xml:space="preserve">plina legal sobre essa matéria </w:t>
      </w:r>
      <w:r w:rsidR="00585BC5">
        <w:rPr>
          <w:szCs w:val="24"/>
        </w:rPr>
        <w:t xml:space="preserve">no </w:t>
      </w:r>
      <w:r w:rsidR="00EA3B7A" w:rsidRPr="003927C5">
        <w:rPr>
          <w:szCs w:val="24"/>
        </w:rPr>
        <w:t>Estado</w:t>
      </w:r>
      <w:r w:rsidR="00585BC5">
        <w:rPr>
          <w:szCs w:val="24"/>
        </w:rPr>
        <w:t xml:space="preserve"> do</w:t>
      </w:r>
      <w:r w:rsidR="00EA3B7A" w:rsidRPr="003927C5">
        <w:rPr>
          <w:szCs w:val="24"/>
        </w:rPr>
        <w:t xml:space="preserve"> Piauí. </w:t>
      </w:r>
    </w:p>
    <w:p w14:paraId="2861EE9B" w14:textId="5DB84763" w:rsidR="00EA3B7A" w:rsidRPr="003927C5" w:rsidRDefault="00FA33CE" w:rsidP="0077537B">
      <w:pPr>
        <w:pStyle w:val="Recuodecorpodetexto2"/>
        <w:ind w:left="1134" w:right="851"/>
        <w:rPr>
          <w:szCs w:val="24"/>
        </w:rPr>
      </w:pPr>
      <w:r w:rsidRPr="003927C5">
        <w:rPr>
          <w:szCs w:val="24"/>
        </w:rPr>
        <w:t xml:space="preserve">A realidade fenomenológica </w:t>
      </w:r>
      <w:r w:rsidR="006020D1" w:rsidRPr="003927C5">
        <w:rPr>
          <w:szCs w:val="24"/>
        </w:rPr>
        <w:t>posta</w:t>
      </w:r>
      <w:r w:rsidR="00585BC5">
        <w:rPr>
          <w:szCs w:val="24"/>
        </w:rPr>
        <w:t xml:space="preserve">, </w:t>
      </w:r>
      <w:r w:rsidRPr="003927C5">
        <w:rPr>
          <w:szCs w:val="24"/>
        </w:rPr>
        <w:t>imped</w:t>
      </w:r>
      <w:r w:rsidR="00585BC5">
        <w:rPr>
          <w:szCs w:val="24"/>
        </w:rPr>
        <w:t xml:space="preserve">e </w:t>
      </w:r>
      <w:r w:rsidR="00F63C5F" w:rsidRPr="003927C5">
        <w:rPr>
          <w:szCs w:val="24"/>
        </w:rPr>
        <w:t>o</w:t>
      </w:r>
      <w:r w:rsidR="00585BC5">
        <w:rPr>
          <w:szCs w:val="24"/>
        </w:rPr>
        <w:t xml:space="preserve"> </w:t>
      </w:r>
      <w:r w:rsidR="00F63C5F" w:rsidRPr="003927C5">
        <w:rPr>
          <w:szCs w:val="24"/>
        </w:rPr>
        <w:t>livre acesso</w:t>
      </w:r>
      <w:r w:rsidR="00585BC5">
        <w:rPr>
          <w:szCs w:val="24"/>
        </w:rPr>
        <w:t xml:space="preserve"> </w:t>
      </w:r>
      <w:r w:rsidR="00415FE0">
        <w:rPr>
          <w:szCs w:val="24"/>
        </w:rPr>
        <w:t>à</w:t>
      </w:r>
      <w:r w:rsidR="00F63C5F" w:rsidRPr="003927C5">
        <w:rPr>
          <w:szCs w:val="24"/>
        </w:rPr>
        <w:t xml:space="preserve"> justiça, o</w:t>
      </w:r>
      <w:r w:rsidR="00585BC5">
        <w:rPr>
          <w:szCs w:val="24"/>
        </w:rPr>
        <w:t xml:space="preserve"> </w:t>
      </w:r>
      <w:r w:rsidR="00F63C5F" w:rsidRPr="003927C5">
        <w:rPr>
          <w:szCs w:val="24"/>
        </w:rPr>
        <w:t xml:space="preserve">devido processo legal e a efetividade das decisões </w:t>
      </w:r>
      <w:r w:rsidR="006020D1" w:rsidRPr="003927C5">
        <w:rPr>
          <w:szCs w:val="24"/>
        </w:rPr>
        <w:t>judiciais e</w:t>
      </w:r>
      <w:r w:rsidR="00415FE0">
        <w:rPr>
          <w:szCs w:val="24"/>
        </w:rPr>
        <w:t xml:space="preserve">, </w:t>
      </w:r>
      <w:r w:rsidR="006020D1" w:rsidRPr="003927C5">
        <w:rPr>
          <w:szCs w:val="24"/>
        </w:rPr>
        <w:t>por fim, o exercício pleno do Estado democrático de direito, pois o cidad</w:t>
      </w:r>
      <w:r w:rsidR="00EA3B7A" w:rsidRPr="003927C5">
        <w:rPr>
          <w:szCs w:val="24"/>
        </w:rPr>
        <w:t>ão tem a</w:t>
      </w:r>
      <w:r w:rsidR="00415FE0">
        <w:rPr>
          <w:szCs w:val="24"/>
        </w:rPr>
        <w:t xml:space="preserve"> </w:t>
      </w:r>
      <w:r w:rsidR="00EA3B7A" w:rsidRPr="003927C5">
        <w:rPr>
          <w:szCs w:val="24"/>
        </w:rPr>
        <w:t xml:space="preserve">disciplina normativa constitucional, mas não tem o gozo do direito, nem da democracia </w:t>
      </w:r>
      <w:r w:rsidR="006D1C3A" w:rsidRPr="003927C5">
        <w:rPr>
          <w:szCs w:val="24"/>
        </w:rPr>
        <w:t xml:space="preserve">se firma </w:t>
      </w:r>
      <w:r w:rsidR="00EA3B7A" w:rsidRPr="003927C5">
        <w:rPr>
          <w:szCs w:val="24"/>
        </w:rPr>
        <w:t>devido ao n</w:t>
      </w:r>
      <w:r w:rsidR="00585BC5">
        <w:rPr>
          <w:szCs w:val="24"/>
        </w:rPr>
        <w:t>ú</w:t>
      </w:r>
      <w:r w:rsidR="00EA3B7A" w:rsidRPr="003927C5">
        <w:rPr>
          <w:szCs w:val="24"/>
        </w:rPr>
        <w:t>mero muito pequeno de defensores públicos.</w:t>
      </w:r>
    </w:p>
    <w:p w14:paraId="3300008E" w14:textId="4BC342EC" w:rsidR="006D1C3A" w:rsidRDefault="00EA3B7A" w:rsidP="0077537B">
      <w:pPr>
        <w:spacing w:after="0" w:line="360" w:lineRule="auto"/>
        <w:ind w:left="1134" w:right="851" w:firstLine="709"/>
        <w:jc w:val="both"/>
        <w:rPr>
          <w:rFonts w:ascii="Times New Roman" w:hAnsi="Times New Roman" w:cs="Times New Roman"/>
          <w:sz w:val="24"/>
          <w:szCs w:val="24"/>
        </w:rPr>
      </w:pPr>
      <w:r w:rsidRPr="003927C5">
        <w:rPr>
          <w:rFonts w:ascii="Times New Roman" w:hAnsi="Times New Roman" w:cs="Times New Roman"/>
          <w:sz w:val="24"/>
          <w:szCs w:val="24"/>
        </w:rPr>
        <w:t>P</w:t>
      </w:r>
      <w:r w:rsidR="00575838" w:rsidRPr="003927C5">
        <w:rPr>
          <w:rFonts w:ascii="Times New Roman" w:hAnsi="Times New Roman" w:cs="Times New Roman"/>
          <w:sz w:val="24"/>
          <w:szCs w:val="24"/>
        </w:rPr>
        <w:t>ortanto</w:t>
      </w:r>
      <w:r w:rsidRPr="003927C5">
        <w:rPr>
          <w:rFonts w:ascii="Times New Roman" w:hAnsi="Times New Roman" w:cs="Times New Roman"/>
          <w:sz w:val="24"/>
          <w:szCs w:val="24"/>
        </w:rPr>
        <w:t>, não é justo que advogados prestem serviços públicos relevantes</w:t>
      </w:r>
      <w:r w:rsidR="006D1C3A" w:rsidRPr="003927C5">
        <w:rPr>
          <w:rFonts w:ascii="Times New Roman" w:hAnsi="Times New Roman" w:cs="Times New Roman"/>
          <w:sz w:val="24"/>
          <w:szCs w:val="24"/>
        </w:rPr>
        <w:t>,</w:t>
      </w:r>
      <w:r w:rsidR="00585BC5">
        <w:rPr>
          <w:rFonts w:ascii="Times New Roman" w:hAnsi="Times New Roman" w:cs="Times New Roman"/>
          <w:sz w:val="24"/>
          <w:szCs w:val="24"/>
        </w:rPr>
        <w:t xml:space="preserve"> </w:t>
      </w:r>
      <w:r w:rsidR="006D1C3A" w:rsidRPr="003927C5">
        <w:rPr>
          <w:rFonts w:ascii="Times New Roman" w:hAnsi="Times New Roman" w:cs="Times New Roman"/>
          <w:sz w:val="24"/>
          <w:szCs w:val="24"/>
        </w:rPr>
        <w:t xml:space="preserve">inclusive, </w:t>
      </w:r>
      <w:r w:rsidR="0053214A" w:rsidRPr="003927C5">
        <w:rPr>
          <w:rFonts w:ascii="Times New Roman" w:hAnsi="Times New Roman" w:cs="Times New Roman"/>
          <w:sz w:val="24"/>
          <w:szCs w:val="24"/>
        </w:rPr>
        <w:t>serviços que garantem</w:t>
      </w:r>
      <w:r w:rsidR="00415FE0">
        <w:rPr>
          <w:rFonts w:ascii="Times New Roman" w:hAnsi="Times New Roman" w:cs="Times New Roman"/>
          <w:sz w:val="24"/>
          <w:szCs w:val="24"/>
        </w:rPr>
        <w:t xml:space="preserve"> a </w:t>
      </w:r>
      <w:r w:rsidR="006D1C3A" w:rsidRPr="003927C5">
        <w:rPr>
          <w:rFonts w:ascii="Times New Roman" w:hAnsi="Times New Roman" w:cs="Times New Roman"/>
          <w:sz w:val="24"/>
          <w:szCs w:val="24"/>
        </w:rPr>
        <w:t>dignidade humana, sem garantia de remuneração mediante lei, pois</w:t>
      </w:r>
      <w:r w:rsidR="00585BC5">
        <w:rPr>
          <w:rFonts w:ascii="Times New Roman" w:hAnsi="Times New Roman" w:cs="Times New Roman"/>
          <w:sz w:val="24"/>
          <w:szCs w:val="24"/>
        </w:rPr>
        <w:t xml:space="preserve"> </w:t>
      </w:r>
      <w:r w:rsidR="006D1C3A" w:rsidRPr="003927C5">
        <w:rPr>
          <w:rFonts w:ascii="Times New Roman" w:hAnsi="Times New Roman" w:cs="Times New Roman"/>
          <w:sz w:val="24"/>
          <w:szCs w:val="24"/>
        </w:rPr>
        <w:t>a</w:t>
      </w:r>
      <w:r w:rsidR="002651FE">
        <w:rPr>
          <w:rFonts w:ascii="Times New Roman" w:hAnsi="Times New Roman" w:cs="Times New Roman"/>
          <w:sz w:val="24"/>
          <w:szCs w:val="24"/>
        </w:rPr>
        <w:t xml:space="preserve"> </w:t>
      </w:r>
      <w:r w:rsidR="006D1C3A" w:rsidRPr="003927C5">
        <w:rPr>
          <w:rFonts w:ascii="Times New Roman" w:hAnsi="Times New Roman" w:cs="Times New Roman"/>
          <w:sz w:val="24"/>
          <w:szCs w:val="24"/>
        </w:rPr>
        <w:t>Lei nº 8.906/94 (Estatuto da Advocacia e da OAB) assegura aos advogados o direito à percepção de honorários pela prestação de serviço profissional,</w:t>
      </w:r>
      <w:r w:rsidR="00585BC5">
        <w:rPr>
          <w:rFonts w:ascii="Times New Roman" w:hAnsi="Times New Roman" w:cs="Times New Roman"/>
          <w:sz w:val="24"/>
          <w:szCs w:val="24"/>
        </w:rPr>
        <w:t xml:space="preserve"> </w:t>
      </w:r>
      <w:r w:rsidR="006D1C3A" w:rsidRPr="003927C5">
        <w:rPr>
          <w:rFonts w:ascii="Times New Roman" w:hAnsi="Times New Roman" w:cs="Times New Roman"/>
          <w:sz w:val="24"/>
          <w:szCs w:val="24"/>
        </w:rPr>
        <w:t xml:space="preserve">inclusive quando nomeado para patrocinar causa de pessoa hipossuficiente, no caso de impossibilidade da Defensoria Pública, </w:t>
      </w:r>
      <w:r w:rsidR="006D1C3A" w:rsidRPr="003927C5">
        <w:rPr>
          <w:rFonts w:ascii="Times New Roman" w:hAnsi="Times New Roman" w:cs="Times New Roman"/>
          <w:i/>
          <w:iCs/>
          <w:sz w:val="24"/>
          <w:szCs w:val="24"/>
        </w:rPr>
        <w:t>in litteris</w:t>
      </w:r>
      <w:r w:rsidR="006D1C3A" w:rsidRPr="003927C5">
        <w:rPr>
          <w:rFonts w:ascii="Times New Roman" w:hAnsi="Times New Roman" w:cs="Times New Roman"/>
          <w:sz w:val="24"/>
          <w:szCs w:val="24"/>
        </w:rPr>
        <w:t>:</w:t>
      </w:r>
    </w:p>
    <w:p w14:paraId="6CE9F911" w14:textId="77777777" w:rsidR="00130177" w:rsidRPr="003927C5" w:rsidRDefault="00130177" w:rsidP="0077537B">
      <w:pPr>
        <w:spacing w:after="0" w:line="360" w:lineRule="auto"/>
        <w:ind w:left="1134" w:right="851" w:firstLine="709"/>
        <w:jc w:val="both"/>
        <w:rPr>
          <w:rFonts w:ascii="Times New Roman" w:hAnsi="Times New Roman" w:cs="Times New Roman"/>
          <w:sz w:val="24"/>
          <w:szCs w:val="24"/>
        </w:rPr>
      </w:pPr>
    </w:p>
    <w:p w14:paraId="0E0AF695" w14:textId="4BBBCB42" w:rsidR="006D1C3A" w:rsidRPr="007730BA" w:rsidRDefault="006D1C3A" w:rsidP="007715EC">
      <w:pPr>
        <w:spacing w:line="240" w:lineRule="auto"/>
        <w:ind w:left="2268" w:right="851"/>
        <w:jc w:val="both"/>
        <w:rPr>
          <w:rFonts w:ascii="Times New Roman" w:hAnsi="Times New Roman" w:cs="Times New Roman"/>
        </w:rPr>
      </w:pPr>
      <w:r w:rsidRPr="007730BA">
        <w:rPr>
          <w:rFonts w:ascii="Times New Roman" w:hAnsi="Times New Roman" w:cs="Times New Roman"/>
        </w:rPr>
        <w:t>Art. 22. A prestação de serviço profissional assegura aos inscritos na OAB o direito aos honorários convencionados, aos fixados por arbitramento judicial e aos de sucumbência.</w:t>
      </w:r>
    </w:p>
    <w:p w14:paraId="55A25CFD" w14:textId="77777777" w:rsidR="006D1C3A" w:rsidRPr="007730BA" w:rsidRDefault="006D1C3A" w:rsidP="0077537B">
      <w:pPr>
        <w:spacing w:after="0" w:line="240" w:lineRule="auto"/>
        <w:ind w:left="2268" w:right="851"/>
        <w:jc w:val="both"/>
        <w:rPr>
          <w:rFonts w:ascii="Times New Roman" w:hAnsi="Times New Roman" w:cs="Times New Roman"/>
        </w:rPr>
      </w:pPr>
      <w:r w:rsidRPr="007730BA">
        <w:rPr>
          <w:rFonts w:ascii="Times New Roman" w:hAnsi="Times New Roman" w:cs="Times New Roman"/>
        </w:rPr>
        <w:t>§ 1º O advogado, quando indicado para patrocinar causa de juridicamente necessitado, no caso de impossibilidade da Defensoria Pública no local da prestação de serviço, tem direito aos honorários fixados pelo juiz, segundo tabela organizada pelo Conselho Seccional da OAB, e pagos pelo Estado.</w:t>
      </w:r>
    </w:p>
    <w:p w14:paraId="2DC83124" w14:textId="6E0ABC88" w:rsidR="007572B6" w:rsidRPr="003927C5" w:rsidRDefault="007572B6" w:rsidP="0077537B">
      <w:pPr>
        <w:pStyle w:val="Recuodecorpodetexto2"/>
        <w:ind w:left="1134" w:right="851"/>
        <w:rPr>
          <w:szCs w:val="24"/>
        </w:rPr>
      </w:pPr>
    </w:p>
    <w:p w14:paraId="1F4A51C8" w14:textId="2B734C4B" w:rsidR="00312AA8" w:rsidRPr="003927C5" w:rsidRDefault="00575838" w:rsidP="0077537B">
      <w:pPr>
        <w:spacing w:after="0" w:line="360" w:lineRule="auto"/>
        <w:ind w:left="1134" w:right="851" w:firstLine="709"/>
        <w:jc w:val="both"/>
        <w:rPr>
          <w:rFonts w:ascii="Times New Roman" w:hAnsi="Times New Roman" w:cs="Times New Roman"/>
          <w:sz w:val="24"/>
          <w:szCs w:val="24"/>
        </w:rPr>
      </w:pPr>
      <w:r w:rsidRPr="003927C5">
        <w:rPr>
          <w:rFonts w:ascii="Times New Roman" w:hAnsi="Times New Roman" w:cs="Times New Roman"/>
          <w:sz w:val="24"/>
          <w:szCs w:val="24"/>
        </w:rPr>
        <w:t>Enfim, o problema foi devidamente delineado e precisa ser resolvido pelos atores envolvidos: advogados</w:t>
      </w:r>
      <w:r w:rsidR="00415FE0">
        <w:rPr>
          <w:rFonts w:ascii="Times New Roman" w:hAnsi="Times New Roman" w:cs="Times New Roman"/>
          <w:sz w:val="24"/>
          <w:szCs w:val="24"/>
        </w:rPr>
        <w:t xml:space="preserve">, </w:t>
      </w:r>
      <w:r w:rsidRPr="003927C5">
        <w:rPr>
          <w:rFonts w:ascii="Times New Roman" w:hAnsi="Times New Roman" w:cs="Times New Roman"/>
          <w:sz w:val="24"/>
          <w:szCs w:val="24"/>
        </w:rPr>
        <w:t>por meio</w:t>
      </w:r>
      <w:r w:rsidR="00585BC5">
        <w:rPr>
          <w:rFonts w:ascii="Times New Roman" w:hAnsi="Times New Roman" w:cs="Times New Roman"/>
          <w:sz w:val="24"/>
          <w:szCs w:val="24"/>
        </w:rPr>
        <w:t xml:space="preserve">, especificamente, da </w:t>
      </w:r>
      <w:r w:rsidR="00585BC5" w:rsidRPr="003927C5">
        <w:rPr>
          <w:rFonts w:ascii="Times New Roman" w:hAnsi="Times New Roman" w:cs="Times New Roman"/>
          <w:sz w:val="24"/>
          <w:szCs w:val="24"/>
        </w:rPr>
        <w:t>Ordem dos Advogados do</w:t>
      </w:r>
      <w:r w:rsidR="00585BC5">
        <w:rPr>
          <w:rFonts w:ascii="Times New Roman" w:hAnsi="Times New Roman" w:cs="Times New Roman"/>
          <w:sz w:val="24"/>
          <w:szCs w:val="24"/>
        </w:rPr>
        <w:t xml:space="preserve"> Estado do</w:t>
      </w:r>
      <w:r w:rsidR="00585BC5" w:rsidRPr="003927C5">
        <w:rPr>
          <w:rFonts w:ascii="Times New Roman" w:hAnsi="Times New Roman" w:cs="Times New Roman"/>
          <w:sz w:val="24"/>
          <w:szCs w:val="24"/>
        </w:rPr>
        <w:t xml:space="preserve"> Piauí</w:t>
      </w:r>
      <w:r w:rsidR="00585BC5">
        <w:rPr>
          <w:rFonts w:ascii="Times New Roman" w:hAnsi="Times New Roman" w:cs="Times New Roman"/>
          <w:sz w:val="24"/>
          <w:szCs w:val="24"/>
        </w:rPr>
        <w:t>-OAB/PI</w:t>
      </w:r>
      <w:r w:rsidRPr="003927C5">
        <w:rPr>
          <w:rFonts w:ascii="Times New Roman" w:hAnsi="Times New Roman" w:cs="Times New Roman"/>
          <w:sz w:val="24"/>
          <w:szCs w:val="24"/>
        </w:rPr>
        <w:t>, Poder</w:t>
      </w:r>
      <w:r w:rsidR="001109D2">
        <w:rPr>
          <w:rFonts w:ascii="Times New Roman" w:hAnsi="Times New Roman" w:cs="Times New Roman"/>
          <w:sz w:val="24"/>
          <w:szCs w:val="24"/>
        </w:rPr>
        <w:t xml:space="preserve"> </w:t>
      </w:r>
      <w:r w:rsidRPr="003927C5">
        <w:rPr>
          <w:rFonts w:ascii="Times New Roman" w:hAnsi="Times New Roman" w:cs="Times New Roman"/>
          <w:sz w:val="24"/>
          <w:szCs w:val="24"/>
        </w:rPr>
        <w:t>Executivo</w:t>
      </w:r>
      <w:r w:rsidR="00585BC5">
        <w:rPr>
          <w:rFonts w:ascii="Times New Roman" w:hAnsi="Times New Roman" w:cs="Times New Roman"/>
          <w:sz w:val="24"/>
          <w:szCs w:val="24"/>
        </w:rPr>
        <w:t xml:space="preserve"> </w:t>
      </w:r>
      <w:r w:rsidR="001109D2">
        <w:rPr>
          <w:rFonts w:ascii="Times New Roman" w:hAnsi="Times New Roman" w:cs="Times New Roman"/>
          <w:sz w:val="24"/>
          <w:szCs w:val="24"/>
        </w:rPr>
        <w:t>Estadual</w:t>
      </w:r>
      <w:r w:rsidR="00415FE0">
        <w:rPr>
          <w:rFonts w:ascii="Times New Roman" w:hAnsi="Times New Roman" w:cs="Times New Roman"/>
          <w:sz w:val="24"/>
          <w:szCs w:val="24"/>
        </w:rPr>
        <w:t xml:space="preserve">, </w:t>
      </w:r>
      <w:r w:rsidRPr="003927C5">
        <w:rPr>
          <w:rFonts w:ascii="Times New Roman" w:hAnsi="Times New Roman" w:cs="Times New Roman"/>
          <w:sz w:val="24"/>
          <w:szCs w:val="24"/>
        </w:rPr>
        <w:t>como ordenador de despesas da Defensoria Pública</w:t>
      </w:r>
      <w:r w:rsidR="00415FE0">
        <w:rPr>
          <w:rFonts w:ascii="Times New Roman" w:hAnsi="Times New Roman" w:cs="Times New Roman"/>
          <w:sz w:val="24"/>
          <w:szCs w:val="24"/>
        </w:rPr>
        <w:t xml:space="preserve">, </w:t>
      </w:r>
      <w:r w:rsidRPr="003927C5">
        <w:rPr>
          <w:rFonts w:ascii="Times New Roman" w:hAnsi="Times New Roman" w:cs="Times New Roman"/>
          <w:sz w:val="24"/>
          <w:szCs w:val="24"/>
        </w:rPr>
        <w:t>e o</w:t>
      </w:r>
      <w:r w:rsidR="00585BC5">
        <w:rPr>
          <w:rFonts w:ascii="Times New Roman" w:hAnsi="Times New Roman" w:cs="Times New Roman"/>
          <w:sz w:val="24"/>
          <w:szCs w:val="24"/>
        </w:rPr>
        <w:t xml:space="preserve"> </w:t>
      </w:r>
      <w:r w:rsidRPr="003927C5">
        <w:rPr>
          <w:rFonts w:ascii="Times New Roman" w:hAnsi="Times New Roman" w:cs="Times New Roman"/>
          <w:sz w:val="24"/>
          <w:szCs w:val="24"/>
        </w:rPr>
        <w:t>Poder Judiciário</w:t>
      </w:r>
      <w:r w:rsidR="00415FE0">
        <w:rPr>
          <w:rFonts w:ascii="Times New Roman" w:hAnsi="Times New Roman" w:cs="Times New Roman"/>
          <w:sz w:val="24"/>
          <w:szCs w:val="24"/>
        </w:rPr>
        <w:t xml:space="preserve">, </w:t>
      </w:r>
      <w:r w:rsidRPr="003927C5">
        <w:rPr>
          <w:rFonts w:ascii="Times New Roman" w:hAnsi="Times New Roman" w:cs="Times New Roman"/>
          <w:sz w:val="24"/>
          <w:szCs w:val="24"/>
        </w:rPr>
        <w:t>como instituição</w:t>
      </w:r>
      <w:r w:rsidR="00585BC5">
        <w:rPr>
          <w:rFonts w:ascii="Times New Roman" w:hAnsi="Times New Roman" w:cs="Times New Roman"/>
          <w:sz w:val="24"/>
          <w:szCs w:val="24"/>
        </w:rPr>
        <w:t xml:space="preserve"> </w:t>
      </w:r>
      <w:r w:rsidRPr="003927C5">
        <w:rPr>
          <w:rFonts w:ascii="Times New Roman" w:hAnsi="Times New Roman" w:cs="Times New Roman"/>
          <w:sz w:val="24"/>
          <w:szCs w:val="24"/>
        </w:rPr>
        <w:t xml:space="preserve">prestadora </w:t>
      </w:r>
      <w:r w:rsidR="001109D2">
        <w:rPr>
          <w:rFonts w:ascii="Times New Roman" w:hAnsi="Times New Roman" w:cs="Times New Roman"/>
          <w:sz w:val="24"/>
          <w:szCs w:val="24"/>
        </w:rPr>
        <w:t xml:space="preserve">do </w:t>
      </w:r>
      <w:r w:rsidRPr="003927C5">
        <w:rPr>
          <w:rFonts w:ascii="Times New Roman" w:hAnsi="Times New Roman" w:cs="Times New Roman"/>
          <w:sz w:val="24"/>
          <w:szCs w:val="24"/>
        </w:rPr>
        <w:t>serviço jurisdiciona</w:t>
      </w:r>
      <w:r w:rsidR="001109D2">
        <w:rPr>
          <w:rFonts w:ascii="Times New Roman" w:hAnsi="Times New Roman" w:cs="Times New Roman"/>
          <w:sz w:val="24"/>
          <w:szCs w:val="24"/>
        </w:rPr>
        <w:t>l</w:t>
      </w:r>
      <w:r w:rsidRPr="003927C5">
        <w:rPr>
          <w:rFonts w:ascii="Times New Roman" w:hAnsi="Times New Roman" w:cs="Times New Roman"/>
          <w:sz w:val="24"/>
          <w:szCs w:val="24"/>
        </w:rPr>
        <w:t>.</w:t>
      </w:r>
      <w:r w:rsidR="0053214A" w:rsidRPr="003927C5">
        <w:rPr>
          <w:rFonts w:ascii="Times New Roman" w:hAnsi="Times New Roman" w:cs="Times New Roman"/>
          <w:sz w:val="24"/>
          <w:szCs w:val="24"/>
        </w:rPr>
        <w:t xml:space="preserve"> Assim posto, é preciso que </w:t>
      </w:r>
      <w:r w:rsidR="001109D2">
        <w:rPr>
          <w:rFonts w:ascii="Times New Roman" w:hAnsi="Times New Roman" w:cs="Times New Roman"/>
          <w:sz w:val="24"/>
          <w:szCs w:val="24"/>
        </w:rPr>
        <w:t xml:space="preserve">se </w:t>
      </w:r>
      <w:r w:rsidR="0053214A" w:rsidRPr="003927C5">
        <w:rPr>
          <w:rFonts w:ascii="Times New Roman" w:hAnsi="Times New Roman" w:cs="Times New Roman"/>
          <w:sz w:val="24"/>
          <w:szCs w:val="24"/>
        </w:rPr>
        <w:t>regulamente o exercício da Advocacia Dativa no Piauí</w:t>
      </w:r>
      <w:r w:rsidR="00415FE0">
        <w:rPr>
          <w:rFonts w:ascii="Times New Roman" w:hAnsi="Times New Roman" w:cs="Times New Roman"/>
          <w:sz w:val="24"/>
          <w:szCs w:val="24"/>
        </w:rPr>
        <w:t xml:space="preserve">, </w:t>
      </w:r>
      <w:r w:rsidR="0053214A" w:rsidRPr="003927C5">
        <w:rPr>
          <w:rFonts w:ascii="Times New Roman" w:hAnsi="Times New Roman" w:cs="Times New Roman"/>
          <w:sz w:val="24"/>
          <w:szCs w:val="24"/>
        </w:rPr>
        <w:t>a</w:t>
      </w:r>
      <w:r w:rsidR="00415FE0">
        <w:rPr>
          <w:rFonts w:ascii="Times New Roman" w:hAnsi="Times New Roman" w:cs="Times New Roman"/>
          <w:sz w:val="24"/>
          <w:szCs w:val="24"/>
        </w:rPr>
        <w:t xml:space="preserve"> </w:t>
      </w:r>
      <w:r w:rsidR="0053214A" w:rsidRPr="003927C5">
        <w:rPr>
          <w:rFonts w:ascii="Times New Roman" w:hAnsi="Times New Roman" w:cs="Times New Roman"/>
          <w:sz w:val="24"/>
          <w:szCs w:val="24"/>
        </w:rPr>
        <w:t xml:space="preserve">fim de atender </w:t>
      </w:r>
      <w:r w:rsidR="00415FE0">
        <w:rPr>
          <w:rFonts w:ascii="Times New Roman" w:hAnsi="Times New Roman" w:cs="Times New Roman"/>
          <w:sz w:val="24"/>
          <w:szCs w:val="24"/>
        </w:rPr>
        <w:t>a</w:t>
      </w:r>
      <w:r w:rsidR="0053214A" w:rsidRPr="003927C5">
        <w:rPr>
          <w:rFonts w:ascii="Times New Roman" w:hAnsi="Times New Roman" w:cs="Times New Roman"/>
          <w:sz w:val="24"/>
          <w:szCs w:val="24"/>
        </w:rPr>
        <w:t>os pressupostos constitucionais.</w:t>
      </w:r>
    </w:p>
    <w:p w14:paraId="6A1FB5D6" w14:textId="43DFE2F0" w:rsidR="00575838" w:rsidRPr="003927C5" w:rsidRDefault="00C83649" w:rsidP="0077537B">
      <w:pPr>
        <w:spacing w:after="0" w:line="360" w:lineRule="auto"/>
        <w:ind w:left="1134" w:right="851" w:firstLine="709"/>
        <w:jc w:val="both"/>
        <w:rPr>
          <w:rFonts w:ascii="Times New Roman" w:hAnsi="Times New Roman" w:cs="Times New Roman"/>
          <w:sz w:val="24"/>
          <w:szCs w:val="24"/>
        </w:rPr>
      </w:pPr>
      <w:r w:rsidRPr="003927C5">
        <w:rPr>
          <w:rFonts w:ascii="Times New Roman" w:hAnsi="Times New Roman" w:cs="Times New Roman"/>
          <w:sz w:val="24"/>
          <w:szCs w:val="24"/>
        </w:rPr>
        <w:t xml:space="preserve"> </w:t>
      </w:r>
    </w:p>
    <w:p w14:paraId="66B4E46F" w14:textId="4A922E55" w:rsidR="001C75A2" w:rsidRPr="003927C5" w:rsidRDefault="007715EC" w:rsidP="0077537B">
      <w:pPr>
        <w:spacing w:after="0" w:line="360" w:lineRule="auto"/>
        <w:ind w:left="1134" w:right="851"/>
        <w:jc w:val="both"/>
        <w:rPr>
          <w:rFonts w:ascii="Times New Roman" w:hAnsi="Times New Roman" w:cs="Times New Roman"/>
          <w:sz w:val="24"/>
          <w:szCs w:val="24"/>
        </w:rPr>
      </w:pPr>
      <w:r>
        <w:rPr>
          <w:rFonts w:ascii="Times New Roman" w:hAnsi="Times New Roman" w:cs="Times New Roman"/>
          <w:b/>
          <w:bCs/>
          <w:sz w:val="24"/>
          <w:szCs w:val="24"/>
        </w:rPr>
        <w:lastRenderedPageBreak/>
        <w:t>5</w:t>
      </w:r>
      <w:r w:rsidR="00161156" w:rsidRPr="003927C5">
        <w:rPr>
          <w:rFonts w:ascii="Times New Roman" w:hAnsi="Times New Roman" w:cs="Times New Roman"/>
          <w:b/>
          <w:bCs/>
          <w:sz w:val="24"/>
          <w:szCs w:val="24"/>
        </w:rPr>
        <w:t xml:space="preserve"> PREMISSAS E </w:t>
      </w:r>
      <w:r w:rsidR="008E56CC" w:rsidRPr="003927C5">
        <w:rPr>
          <w:rFonts w:ascii="Times New Roman" w:hAnsi="Times New Roman" w:cs="Times New Roman"/>
          <w:b/>
          <w:bCs/>
          <w:sz w:val="24"/>
          <w:szCs w:val="24"/>
        </w:rPr>
        <w:t>HIP</w:t>
      </w:r>
      <w:r w:rsidR="008E56CC">
        <w:rPr>
          <w:rFonts w:ascii="Times New Roman" w:hAnsi="Times New Roman" w:cs="Times New Roman"/>
          <w:b/>
          <w:bCs/>
          <w:sz w:val="24"/>
          <w:szCs w:val="24"/>
        </w:rPr>
        <w:t>Ó</w:t>
      </w:r>
      <w:r w:rsidR="008E56CC" w:rsidRPr="003927C5">
        <w:rPr>
          <w:rFonts w:ascii="Times New Roman" w:hAnsi="Times New Roman" w:cs="Times New Roman"/>
          <w:b/>
          <w:bCs/>
          <w:sz w:val="24"/>
          <w:szCs w:val="24"/>
        </w:rPr>
        <w:t xml:space="preserve">TESES </w:t>
      </w:r>
    </w:p>
    <w:p w14:paraId="45DE0C8F" w14:textId="77777777" w:rsidR="00286351" w:rsidRPr="003927C5" w:rsidRDefault="00286351" w:rsidP="0077537B">
      <w:pPr>
        <w:spacing w:after="0" w:line="360" w:lineRule="auto"/>
        <w:ind w:left="1134" w:right="851"/>
        <w:rPr>
          <w:rFonts w:ascii="Times New Roman" w:hAnsi="Times New Roman" w:cs="Times New Roman"/>
          <w:sz w:val="24"/>
          <w:szCs w:val="24"/>
        </w:rPr>
      </w:pPr>
      <w:bookmarkStart w:id="1" w:name="_Toc468309343"/>
      <w:bookmarkStart w:id="2" w:name="_Toc468371302"/>
    </w:p>
    <w:p w14:paraId="68C4727D" w14:textId="4CE3DD15" w:rsidR="00925755" w:rsidRPr="003927C5" w:rsidRDefault="00575838" w:rsidP="0077537B">
      <w:pPr>
        <w:spacing w:after="0" w:line="360" w:lineRule="auto"/>
        <w:ind w:left="1134" w:right="851" w:firstLine="709"/>
        <w:jc w:val="both"/>
        <w:rPr>
          <w:rFonts w:ascii="Times New Roman" w:hAnsi="Times New Roman" w:cs="Times New Roman"/>
          <w:sz w:val="24"/>
          <w:szCs w:val="24"/>
        </w:rPr>
      </w:pPr>
      <w:r w:rsidRPr="003927C5">
        <w:rPr>
          <w:rFonts w:ascii="Times New Roman" w:hAnsi="Times New Roman" w:cs="Times New Roman"/>
          <w:sz w:val="24"/>
          <w:szCs w:val="24"/>
        </w:rPr>
        <w:t>O</w:t>
      </w:r>
      <w:r w:rsidR="0053214A" w:rsidRPr="003927C5">
        <w:rPr>
          <w:rFonts w:ascii="Times New Roman" w:hAnsi="Times New Roman" w:cs="Times New Roman"/>
          <w:sz w:val="24"/>
          <w:szCs w:val="24"/>
        </w:rPr>
        <w:t xml:space="preserve"> problema foi devidamente posto, pois a Constituição da</w:t>
      </w:r>
      <w:r w:rsidR="001109D2">
        <w:rPr>
          <w:rFonts w:ascii="Times New Roman" w:hAnsi="Times New Roman" w:cs="Times New Roman"/>
          <w:sz w:val="24"/>
          <w:szCs w:val="24"/>
        </w:rPr>
        <w:t xml:space="preserve"> </w:t>
      </w:r>
      <w:r w:rsidR="0053214A" w:rsidRPr="003927C5">
        <w:rPr>
          <w:rFonts w:ascii="Times New Roman" w:hAnsi="Times New Roman" w:cs="Times New Roman"/>
          <w:sz w:val="24"/>
          <w:szCs w:val="24"/>
        </w:rPr>
        <w:t>República</w:t>
      </w:r>
      <w:r w:rsidR="001109D2">
        <w:rPr>
          <w:rFonts w:ascii="Times New Roman" w:hAnsi="Times New Roman" w:cs="Times New Roman"/>
          <w:sz w:val="24"/>
          <w:szCs w:val="24"/>
        </w:rPr>
        <w:t xml:space="preserve"> </w:t>
      </w:r>
      <w:r w:rsidR="0053214A" w:rsidRPr="003927C5">
        <w:rPr>
          <w:rFonts w:ascii="Times New Roman" w:hAnsi="Times New Roman" w:cs="Times New Roman"/>
          <w:sz w:val="24"/>
          <w:szCs w:val="24"/>
        </w:rPr>
        <w:t>Federativa</w:t>
      </w:r>
      <w:r w:rsidR="001109D2">
        <w:rPr>
          <w:rFonts w:ascii="Times New Roman" w:hAnsi="Times New Roman" w:cs="Times New Roman"/>
          <w:sz w:val="24"/>
          <w:szCs w:val="24"/>
        </w:rPr>
        <w:t xml:space="preserve"> </w:t>
      </w:r>
      <w:r w:rsidR="0053214A" w:rsidRPr="003927C5">
        <w:rPr>
          <w:rFonts w:ascii="Times New Roman" w:hAnsi="Times New Roman" w:cs="Times New Roman"/>
          <w:sz w:val="24"/>
          <w:szCs w:val="24"/>
        </w:rPr>
        <w:t>do Brasil</w:t>
      </w:r>
      <w:r w:rsidR="001109D2">
        <w:rPr>
          <w:rFonts w:ascii="Times New Roman" w:hAnsi="Times New Roman" w:cs="Times New Roman"/>
          <w:sz w:val="24"/>
          <w:szCs w:val="24"/>
        </w:rPr>
        <w:t xml:space="preserve"> </w:t>
      </w:r>
      <w:r w:rsidR="0053214A" w:rsidRPr="003927C5">
        <w:rPr>
          <w:rFonts w:ascii="Times New Roman" w:hAnsi="Times New Roman" w:cs="Times New Roman"/>
          <w:sz w:val="24"/>
          <w:szCs w:val="24"/>
        </w:rPr>
        <w:t>de 1988, em seu art. 134, § 2º, profere</w:t>
      </w:r>
      <w:r w:rsidR="001109D2">
        <w:rPr>
          <w:rFonts w:ascii="Times New Roman" w:hAnsi="Times New Roman" w:cs="Times New Roman"/>
          <w:sz w:val="24"/>
          <w:szCs w:val="24"/>
        </w:rPr>
        <w:t xml:space="preserve"> </w:t>
      </w:r>
      <w:r w:rsidR="00286351" w:rsidRPr="003927C5">
        <w:rPr>
          <w:rFonts w:ascii="Times New Roman" w:hAnsi="Times New Roman" w:cs="Times New Roman"/>
          <w:sz w:val="24"/>
          <w:szCs w:val="24"/>
        </w:rPr>
        <w:t>autonomia</w:t>
      </w:r>
      <w:r w:rsidR="006900E9" w:rsidRPr="003927C5">
        <w:rPr>
          <w:rFonts w:ascii="Times New Roman" w:hAnsi="Times New Roman" w:cs="Times New Roman"/>
          <w:sz w:val="24"/>
          <w:szCs w:val="24"/>
        </w:rPr>
        <w:t xml:space="preserve"> funcional, administrativa e iniciativa orçamentária </w:t>
      </w:r>
      <w:r w:rsidR="002651FE">
        <w:rPr>
          <w:rFonts w:ascii="Times New Roman" w:hAnsi="Times New Roman" w:cs="Times New Roman"/>
          <w:sz w:val="24"/>
          <w:szCs w:val="24"/>
        </w:rPr>
        <w:t>à</w:t>
      </w:r>
      <w:r w:rsidR="006900E9" w:rsidRPr="003927C5">
        <w:rPr>
          <w:rFonts w:ascii="Times New Roman" w:hAnsi="Times New Roman" w:cs="Times New Roman"/>
          <w:sz w:val="24"/>
          <w:szCs w:val="24"/>
        </w:rPr>
        <w:t xml:space="preserve"> Defensoria Pública,  mas a proposta orçamentária da instituição é limitada às diretrizes gerais</w:t>
      </w:r>
      <w:r w:rsidR="001109D2">
        <w:rPr>
          <w:rFonts w:ascii="Times New Roman" w:hAnsi="Times New Roman" w:cs="Times New Roman"/>
          <w:sz w:val="24"/>
          <w:szCs w:val="24"/>
        </w:rPr>
        <w:t xml:space="preserve"> </w:t>
      </w:r>
      <w:r w:rsidR="006900E9" w:rsidRPr="003927C5">
        <w:rPr>
          <w:rFonts w:ascii="Times New Roman" w:hAnsi="Times New Roman" w:cs="Times New Roman"/>
          <w:sz w:val="24"/>
          <w:szCs w:val="24"/>
        </w:rPr>
        <w:t xml:space="preserve">orçamentária do Estado, o que nos leva </w:t>
      </w:r>
      <w:r w:rsidR="002651FE">
        <w:rPr>
          <w:rFonts w:ascii="Times New Roman" w:hAnsi="Times New Roman" w:cs="Times New Roman"/>
          <w:sz w:val="24"/>
          <w:szCs w:val="24"/>
        </w:rPr>
        <w:t>à</w:t>
      </w:r>
      <w:r w:rsidR="006900E9" w:rsidRPr="003927C5">
        <w:rPr>
          <w:rFonts w:ascii="Times New Roman" w:hAnsi="Times New Roman" w:cs="Times New Roman"/>
          <w:sz w:val="24"/>
          <w:szCs w:val="24"/>
        </w:rPr>
        <w:t xml:space="preserve"> premissa de que o financiamento da Advocacia  Dativa precisa</w:t>
      </w:r>
      <w:r w:rsidR="00925755" w:rsidRPr="003927C5">
        <w:rPr>
          <w:rFonts w:ascii="Times New Roman" w:hAnsi="Times New Roman" w:cs="Times New Roman"/>
          <w:sz w:val="24"/>
          <w:szCs w:val="24"/>
        </w:rPr>
        <w:t xml:space="preserve"> de</w:t>
      </w:r>
      <w:r w:rsidR="001109D2">
        <w:rPr>
          <w:rFonts w:ascii="Times New Roman" w:hAnsi="Times New Roman" w:cs="Times New Roman"/>
          <w:sz w:val="24"/>
          <w:szCs w:val="24"/>
        </w:rPr>
        <w:t xml:space="preserve"> </w:t>
      </w:r>
      <w:r w:rsidR="006900E9" w:rsidRPr="003927C5">
        <w:rPr>
          <w:rFonts w:ascii="Times New Roman" w:hAnsi="Times New Roman" w:cs="Times New Roman"/>
          <w:sz w:val="24"/>
          <w:szCs w:val="24"/>
        </w:rPr>
        <w:t>regulamentação espe</w:t>
      </w:r>
      <w:r w:rsidR="00621636" w:rsidRPr="003927C5">
        <w:rPr>
          <w:rFonts w:ascii="Times New Roman" w:hAnsi="Times New Roman" w:cs="Times New Roman"/>
          <w:sz w:val="24"/>
          <w:szCs w:val="24"/>
        </w:rPr>
        <w:t>cí</w:t>
      </w:r>
      <w:r w:rsidR="006900E9" w:rsidRPr="003927C5">
        <w:rPr>
          <w:rFonts w:ascii="Times New Roman" w:hAnsi="Times New Roman" w:cs="Times New Roman"/>
          <w:sz w:val="24"/>
          <w:szCs w:val="24"/>
        </w:rPr>
        <w:t>fica</w:t>
      </w:r>
      <w:r w:rsidR="002651FE">
        <w:rPr>
          <w:rFonts w:ascii="Times New Roman" w:hAnsi="Times New Roman" w:cs="Times New Roman"/>
          <w:sz w:val="24"/>
          <w:szCs w:val="24"/>
        </w:rPr>
        <w:t>, pois está</w:t>
      </w:r>
      <w:r w:rsidR="006900E9" w:rsidRPr="003927C5">
        <w:rPr>
          <w:rFonts w:ascii="Times New Roman" w:hAnsi="Times New Roman" w:cs="Times New Roman"/>
          <w:sz w:val="24"/>
          <w:szCs w:val="24"/>
        </w:rPr>
        <w:t xml:space="preserve"> aquém das receitas próprias da Defensoria Pública</w:t>
      </w:r>
      <w:r w:rsidR="00347B18" w:rsidRPr="003927C5">
        <w:rPr>
          <w:rFonts w:ascii="Times New Roman" w:hAnsi="Times New Roman" w:cs="Times New Roman"/>
          <w:sz w:val="24"/>
          <w:szCs w:val="24"/>
        </w:rPr>
        <w:t xml:space="preserve">, </w:t>
      </w:r>
      <w:r w:rsidR="001109D2">
        <w:rPr>
          <w:rFonts w:ascii="Times New Roman" w:hAnsi="Times New Roman" w:cs="Times New Roman"/>
          <w:sz w:val="24"/>
          <w:szCs w:val="24"/>
        </w:rPr>
        <w:t xml:space="preserve"> </w:t>
      </w:r>
      <w:r w:rsidR="006900E9" w:rsidRPr="003927C5">
        <w:rPr>
          <w:rFonts w:ascii="Times New Roman" w:hAnsi="Times New Roman" w:cs="Times New Roman"/>
          <w:sz w:val="24"/>
          <w:szCs w:val="24"/>
        </w:rPr>
        <w:t xml:space="preserve">por dois motivos: </w:t>
      </w:r>
    </w:p>
    <w:p w14:paraId="7F821B7E" w14:textId="4F1E6FA2" w:rsidR="00925755" w:rsidRPr="003927C5" w:rsidRDefault="00925755" w:rsidP="0077537B">
      <w:pPr>
        <w:spacing w:after="0" w:line="360" w:lineRule="auto"/>
        <w:ind w:left="1134" w:right="851" w:firstLine="709"/>
        <w:jc w:val="both"/>
        <w:rPr>
          <w:rFonts w:ascii="Times New Roman" w:hAnsi="Times New Roman" w:cs="Times New Roman"/>
          <w:sz w:val="24"/>
          <w:szCs w:val="24"/>
        </w:rPr>
      </w:pPr>
      <w:r w:rsidRPr="003927C5">
        <w:rPr>
          <w:rFonts w:ascii="Times New Roman" w:hAnsi="Times New Roman" w:cs="Times New Roman"/>
          <w:sz w:val="24"/>
          <w:szCs w:val="24"/>
        </w:rPr>
        <w:t>a) as receitas da Defensoria Pública devem ser para</w:t>
      </w:r>
      <w:r w:rsidR="001109D2">
        <w:rPr>
          <w:rFonts w:ascii="Times New Roman" w:hAnsi="Times New Roman" w:cs="Times New Roman"/>
          <w:sz w:val="24"/>
          <w:szCs w:val="24"/>
        </w:rPr>
        <w:t xml:space="preserve"> </w:t>
      </w:r>
      <w:r w:rsidRPr="003927C5">
        <w:rPr>
          <w:rFonts w:ascii="Times New Roman" w:hAnsi="Times New Roman" w:cs="Times New Roman"/>
          <w:sz w:val="24"/>
          <w:szCs w:val="24"/>
        </w:rPr>
        <w:t>custear</w:t>
      </w:r>
      <w:r w:rsidR="001109D2">
        <w:rPr>
          <w:rFonts w:ascii="Times New Roman" w:hAnsi="Times New Roman" w:cs="Times New Roman"/>
          <w:sz w:val="24"/>
          <w:szCs w:val="24"/>
        </w:rPr>
        <w:t xml:space="preserve"> </w:t>
      </w:r>
      <w:r w:rsidRPr="003927C5">
        <w:rPr>
          <w:rFonts w:ascii="Times New Roman" w:hAnsi="Times New Roman" w:cs="Times New Roman"/>
          <w:sz w:val="24"/>
          <w:szCs w:val="24"/>
        </w:rPr>
        <w:t>servidores</w:t>
      </w:r>
      <w:r w:rsidR="004D2241" w:rsidRPr="003927C5">
        <w:rPr>
          <w:rFonts w:ascii="Times New Roman" w:hAnsi="Times New Roman" w:cs="Times New Roman"/>
          <w:sz w:val="24"/>
          <w:szCs w:val="24"/>
        </w:rPr>
        <w:t xml:space="preserve"> públicos de carreiras, na forma da lei</w:t>
      </w:r>
      <w:r w:rsidR="002651FE">
        <w:rPr>
          <w:rFonts w:ascii="Times New Roman" w:hAnsi="Times New Roman" w:cs="Times New Roman"/>
          <w:sz w:val="24"/>
          <w:szCs w:val="24"/>
        </w:rPr>
        <w:t xml:space="preserve"> </w:t>
      </w:r>
      <w:r w:rsidR="004D2241" w:rsidRPr="003927C5">
        <w:rPr>
          <w:rFonts w:ascii="Times New Roman" w:hAnsi="Times New Roman" w:cs="Times New Roman"/>
          <w:sz w:val="24"/>
          <w:szCs w:val="24"/>
        </w:rPr>
        <w:t>de sua organização</w:t>
      </w:r>
      <w:r w:rsidR="002651FE">
        <w:rPr>
          <w:rFonts w:ascii="Times New Roman" w:hAnsi="Times New Roman" w:cs="Times New Roman"/>
          <w:sz w:val="24"/>
          <w:szCs w:val="24"/>
        </w:rPr>
        <w:t xml:space="preserve">, </w:t>
      </w:r>
      <w:r w:rsidR="004D2241" w:rsidRPr="003927C5">
        <w:rPr>
          <w:rFonts w:ascii="Times New Roman" w:hAnsi="Times New Roman" w:cs="Times New Roman"/>
          <w:sz w:val="24"/>
          <w:szCs w:val="24"/>
        </w:rPr>
        <w:t>conforme § 1º, do art. 134, da Constituição da República</w:t>
      </w:r>
      <w:r w:rsidR="001109D2">
        <w:rPr>
          <w:rFonts w:ascii="Times New Roman" w:hAnsi="Times New Roman" w:cs="Times New Roman"/>
          <w:sz w:val="24"/>
          <w:szCs w:val="24"/>
        </w:rPr>
        <w:t xml:space="preserve"> </w:t>
      </w:r>
      <w:r w:rsidR="004D2241" w:rsidRPr="003927C5">
        <w:rPr>
          <w:rFonts w:ascii="Times New Roman" w:hAnsi="Times New Roman" w:cs="Times New Roman"/>
          <w:sz w:val="24"/>
          <w:szCs w:val="24"/>
        </w:rPr>
        <w:t>Federativa do Brasil</w:t>
      </w:r>
      <w:r w:rsidR="001109D2">
        <w:rPr>
          <w:rFonts w:ascii="Times New Roman" w:hAnsi="Times New Roman" w:cs="Times New Roman"/>
          <w:sz w:val="24"/>
          <w:szCs w:val="24"/>
        </w:rPr>
        <w:t xml:space="preserve"> </w:t>
      </w:r>
      <w:r w:rsidR="004D2241" w:rsidRPr="003927C5">
        <w:rPr>
          <w:rFonts w:ascii="Times New Roman" w:hAnsi="Times New Roman" w:cs="Times New Roman"/>
          <w:sz w:val="24"/>
          <w:szCs w:val="24"/>
        </w:rPr>
        <w:t>de 1988</w:t>
      </w:r>
      <w:r w:rsidR="001109D2">
        <w:rPr>
          <w:rFonts w:ascii="Times New Roman" w:hAnsi="Times New Roman" w:cs="Times New Roman"/>
          <w:sz w:val="24"/>
          <w:szCs w:val="24"/>
        </w:rPr>
        <w:t>;</w:t>
      </w:r>
      <w:r w:rsidR="004D2241" w:rsidRPr="003927C5">
        <w:rPr>
          <w:rFonts w:ascii="Times New Roman" w:hAnsi="Times New Roman" w:cs="Times New Roman"/>
          <w:sz w:val="24"/>
          <w:szCs w:val="24"/>
        </w:rPr>
        <w:t xml:space="preserve"> </w:t>
      </w:r>
    </w:p>
    <w:p w14:paraId="4FAC99F0" w14:textId="34987897" w:rsidR="00286351" w:rsidRPr="003927C5" w:rsidRDefault="00925755" w:rsidP="0077537B">
      <w:pPr>
        <w:spacing w:after="0" w:line="360" w:lineRule="auto"/>
        <w:ind w:left="1134" w:right="851" w:firstLine="709"/>
        <w:jc w:val="both"/>
        <w:rPr>
          <w:rFonts w:ascii="Times New Roman" w:hAnsi="Times New Roman" w:cs="Times New Roman"/>
          <w:sz w:val="24"/>
          <w:szCs w:val="24"/>
        </w:rPr>
      </w:pPr>
      <w:r w:rsidRPr="003927C5">
        <w:rPr>
          <w:rFonts w:ascii="Times New Roman" w:hAnsi="Times New Roman" w:cs="Times New Roman"/>
          <w:sz w:val="24"/>
          <w:szCs w:val="24"/>
        </w:rPr>
        <w:t>b)  a Advocacia Dativa deve ser financiada por meio de recursos públicos</w:t>
      </w:r>
      <w:r w:rsidR="001109D2">
        <w:rPr>
          <w:rFonts w:ascii="Times New Roman" w:hAnsi="Times New Roman" w:cs="Times New Roman"/>
          <w:sz w:val="24"/>
          <w:szCs w:val="24"/>
        </w:rPr>
        <w:t xml:space="preserve"> </w:t>
      </w:r>
      <w:r w:rsidRPr="003927C5">
        <w:rPr>
          <w:rFonts w:ascii="Times New Roman" w:hAnsi="Times New Roman" w:cs="Times New Roman"/>
          <w:sz w:val="24"/>
          <w:szCs w:val="24"/>
        </w:rPr>
        <w:t>diferenciados da Defensoria Pública, pois</w:t>
      </w:r>
      <w:r w:rsidR="002651FE">
        <w:rPr>
          <w:rFonts w:ascii="Times New Roman" w:hAnsi="Times New Roman" w:cs="Times New Roman"/>
          <w:sz w:val="24"/>
          <w:szCs w:val="24"/>
        </w:rPr>
        <w:t xml:space="preserve">, </w:t>
      </w:r>
      <w:r w:rsidRPr="003927C5">
        <w:rPr>
          <w:rFonts w:ascii="Times New Roman" w:hAnsi="Times New Roman" w:cs="Times New Roman"/>
          <w:sz w:val="24"/>
          <w:szCs w:val="24"/>
        </w:rPr>
        <w:t xml:space="preserve">apesar de essencial e </w:t>
      </w:r>
      <w:r w:rsidR="002651FE">
        <w:rPr>
          <w:rFonts w:ascii="Times New Roman" w:hAnsi="Times New Roman" w:cs="Times New Roman"/>
          <w:sz w:val="24"/>
          <w:szCs w:val="24"/>
        </w:rPr>
        <w:t xml:space="preserve">de </w:t>
      </w:r>
      <w:r w:rsidRPr="003927C5">
        <w:rPr>
          <w:rFonts w:ascii="Times New Roman" w:hAnsi="Times New Roman" w:cs="Times New Roman"/>
          <w:sz w:val="24"/>
          <w:szCs w:val="24"/>
        </w:rPr>
        <w:t xml:space="preserve">complementar </w:t>
      </w:r>
      <w:r w:rsidR="00347B18" w:rsidRPr="003927C5">
        <w:rPr>
          <w:rFonts w:ascii="Times New Roman" w:hAnsi="Times New Roman" w:cs="Times New Roman"/>
          <w:sz w:val="24"/>
          <w:szCs w:val="24"/>
        </w:rPr>
        <w:t>a defesa dos interesses individuais e coletivos da sociedade</w:t>
      </w:r>
      <w:r w:rsidR="002651FE">
        <w:rPr>
          <w:rFonts w:ascii="Times New Roman" w:hAnsi="Times New Roman" w:cs="Times New Roman"/>
          <w:sz w:val="24"/>
          <w:szCs w:val="24"/>
        </w:rPr>
        <w:t xml:space="preserve">, </w:t>
      </w:r>
      <w:r w:rsidR="00347B18" w:rsidRPr="003927C5">
        <w:rPr>
          <w:rFonts w:ascii="Times New Roman" w:hAnsi="Times New Roman" w:cs="Times New Roman"/>
          <w:sz w:val="24"/>
          <w:szCs w:val="24"/>
        </w:rPr>
        <w:t>não constitui ocupação de</w:t>
      </w:r>
      <w:r w:rsidR="001109D2">
        <w:rPr>
          <w:rFonts w:ascii="Times New Roman" w:hAnsi="Times New Roman" w:cs="Times New Roman"/>
          <w:sz w:val="24"/>
          <w:szCs w:val="24"/>
        </w:rPr>
        <w:t xml:space="preserve"> </w:t>
      </w:r>
      <w:r w:rsidR="00347B18" w:rsidRPr="003927C5">
        <w:rPr>
          <w:rFonts w:ascii="Times New Roman" w:hAnsi="Times New Roman" w:cs="Times New Roman"/>
          <w:sz w:val="24"/>
          <w:szCs w:val="24"/>
        </w:rPr>
        <w:t xml:space="preserve">cargo público, mas prestação de serviço público relevante que precisa ser remunerado para ser </w:t>
      </w:r>
      <w:r w:rsidR="002651FE">
        <w:rPr>
          <w:rFonts w:ascii="Times New Roman" w:hAnsi="Times New Roman" w:cs="Times New Roman"/>
          <w:sz w:val="24"/>
          <w:szCs w:val="24"/>
        </w:rPr>
        <w:t xml:space="preserve">um </w:t>
      </w:r>
      <w:r w:rsidR="00347B18" w:rsidRPr="003927C5">
        <w:rPr>
          <w:rFonts w:ascii="Times New Roman" w:hAnsi="Times New Roman" w:cs="Times New Roman"/>
          <w:sz w:val="24"/>
          <w:szCs w:val="24"/>
        </w:rPr>
        <w:t xml:space="preserve">serviço de qualidade, bem como para atender </w:t>
      </w:r>
      <w:r w:rsidR="002651FE">
        <w:rPr>
          <w:rFonts w:ascii="Times New Roman" w:hAnsi="Times New Roman" w:cs="Times New Roman"/>
          <w:sz w:val="24"/>
          <w:szCs w:val="24"/>
        </w:rPr>
        <w:t xml:space="preserve">aos </w:t>
      </w:r>
      <w:r w:rsidR="00347B18" w:rsidRPr="003927C5">
        <w:rPr>
          <w:rFonts w:ascii="Times New Roman" w:hAnsi="Times New Roman" w:cs="Times New Roman"/>
          <w:sz w:val="24"/>
          <w:szCs w:val="24"/>
        </w:rPr>
        <w:t xml:space="preserve">requisitos legais. </w:t>
      </w:r>
      <w:bookmarkEnd w:id="1"/>
      <w:bookmarkEnd w:id="2"/>
    </w:p>
    <w:p w14:paraId="11F981BC" w14:textId="1E6C943C" w:rsidR="00763906" w:rsidRPr="003927C5" w:rsidRDefault="00286351" w:rsidP="0077537B">
      <w:pPr>
        <w:spacing w:after="0" w:line="360" w:lineRule="auto"/>
        <w:ind w:left="1134" w:right="851" w:firstLine="709"/>
        <w:jc w:val="both"/>
        <w:rPr>
          <w:rFonts w:ascii="Times New Roman" w:hAnsi="Times New Roman" w:cs="Times New Roman"/>
          <w:sz w:val="24"/>
          <w:szCs w:val="24"/>
        </w:rPr>
      </w:pPr>
      <w:r w:rsidRPr="003927C5">
        <w:rPr>
          <w:rFonts w:ascii="Times New Roman" w:hAnsi="Times New Roman" w:cs="Times New Roman"/>
          <w:sz w:val="24"/>
          <w:szCs w:val="24"/>
        </w:rPr>
        <w:t>Dessa forma</w:t>
      </w:r>
      <w:r w:rsidR="002651FE">
        <w:rPr>
          <w:rFonts w:ascii="Times New Roman" w:hAnsi="Times New Roman" w:cs="Times New Roman"/>
          <w:sz w:val="24"/>
          <w:szCs w:val="24"/>
        </w:rPr>
        <w:t xml:space="preserve">, </w:t>
      </w:r>
      <w:r w:rsidR="00347B18" w:rsidRPr="003927C5">
        <w:rPr>
          <w:rFonts w:ascii="Times New Roman" w:hAnsi="Times New Roman" w:cs="Times New Roman"/>
          <w:sz w:val="24"/>
          <w:szCs w:val="24"/>
        </w:rPr>
        <w:t xml:space="preserve">parte-se da premissa de que é essencial </w:t>
      </w:r>
      <w:r w:rsidR="002C21E0">
        <w:rPr>
          <w:rFonts w:ascii="Times New Roman" w:hAnsi="Times New Roman" w:cs="Times New Roman"/>
          <w:sz w:val="24"/>
          <w:szCs w:val="24"/>
        </w:rPr>
        <w:t xml:space="preserve">uma </w:t>
      </w:r>
      <w:r w:rsidR="00347B18" w:rsidRPr="003927C5">
        <w:rPr>
          <w:rFonts w:ascii="Times New Roman" w:hAnsi="Times New Roman" w:cs="Times New Roman"/>
          <w:sz w:val="24"/>
          <w:szCs w:val="24"/>
        </w:rPr>
        <w:t>lei que regulamente a prestação dos serviços da Advocacia Dativa co</w:t>
      </w:r>
      <w:r w:rsidR="00621636" w:rsidRPr="003927C5">
        <w:rPr>
          <w:rFonts w:ascii="Times New Roman" w:hAnsi="Times New Roman" w:cs="Times New Roman"/>
          <w:sz w:val="24"/>
          <w:szCs w:val="24"/>
        </w:rPr>
        <w:t>mo forma de estabelecer uma rela</w:t>
      </w:r>
      <w:r w:rsidR="00347B18" w:rsidRPr="003927C5">
        <w:rPr>
          <w:rFonts w:ascii="Times New Roman" w:hAnsi="Times New Roman" w:cs="Times New Roman"/>
          <w:sz w:val="24"/>
          <w:szCs w:val="24"/>
        </w:rPr>
        <w:t xml:space="preserve">ção saudável entre prestador de serviço, tomador de serviço e a sociedade que </w:t>
      </w:r>
      <w:r w:rsidR="00763906" w:rsidRPr="003927C5">
        <w:rPr>
          <w:rFonts w:ascii="Times New Roman" w:hAnsi="Times New Roman" w:cs="Times New Roman"/>
          <w:sz w:val="24"/>
          <w:szCs w:val="24"/>
        </w:rPr>
        <w:t>é beneficiária principal, além de facilitar o</w:t>
      </w:r>
      <w:r w:rsidR="001109D2">
        <w:rPr>
          <w:rFonts w:ascii="Times New Roman" w:hAnsi="Times New Roman" w:cs="Times New Roman"/>
          <w:sz w:val="24"/>
          <w:szCs w:val="24"/>
        </w:rPr>
        <w:t xml:space="preserve"> </w:t>
      </w:r>
      <w:r w:rsidR="00763906" w:rsidRPr="003927C5">
        <w:rPr>
          <w:rFonts w:ascii="Times New Roman" w:hAnsi="Times New Roman" w:cs="Times New Roman"/>
          <w:sz w:val="24"/>
          <w:szCs w:val="24"/>
        </w:rPr>
        <w:t>funcionamento do Poder Judiciário</w:t>
      </w:r>
      <w:r w:rsidR="00E132F5">
        <w:rPr>
          <w:rFonts w:ascii="Times New Roman" w:hAnsi="Times New Roman" w:cs="Times New Roman"/>
          <w:sz w:val="24"/>
          <w:szCs w:val="24"/>
        </w:rPr>
        <w:t xml:space="preserve">, </w:t>
      </w:r>
      <w:r w:rsidR="00763906" w:rsidRPr="003927C5">
        <w:rPr>
          <w:rFonts w:ascii="Times New Roman" w:hAnsi="Times New Roman" w:cs="Times New Roman"/>
          <w:sz w:val="24"/>
          <w:szCs w:val="24"/>
        </w:rPr>
        <w:t>que não funciona sem defensor</w:t>
      </w:r>
      <w:r w:rsidR="00621636" w:rsidRPr="003927C5">
        <w:rPr>
          <w:rFonts w:ascii="Times New Roman" w:hAnsi="Times New Roman" w:cs="Times New Roman"/>
          <w:sz w:val="24"/>
          <w:szCs w:val="24"/>
        </w:rPr>
        <w:t>.</w:t>
      </w:r>
      <w:r w:rsidR="00763906" w:rsidRPr="003927C5">
        <w:rPr>
          <w:rFonts w:ascii="Times New Roman" w:hAnsi="Times New Roman" w:cs="Times New Roman"/>
          <w:sz w:val="24"/>
          <w:szCs w:val="24"/>
        </w:rPr>
        <w:t xml:space="preserve"> </w:t>
      </w:r>
    </w:p>
    <w:p w14:paraId="6A94C009" w14:textId="042B13BF" w:rsidR="00C83649" w:rsidRDefault="00E132F5" w:rsidP="0077537B">
      <w:pPr>
        <w:spacing w:after="0" w:line="360" w:lineRule="auto"/>
        <w:ind w:left="1134" w:right="851" w:firstLine="709"/>
        <w:jc w:val="both"/>
        <w:rPr>
          <w:rFonts w:ascii="Times New Roman" w:hAnsi="Times New Roman" w:cs="Times New Roman"/>
          <w:sz w:val="24"/>
          <w:szCs w:val="24"/>
        </w:rPr>
      </w:pPr>
      <w:r>
        <w:rPr>
          <w:rFonts w:ascii="Times New Roman" w:hAnsi="Times New Roman" w:cs="Times New Roman"/>
          <w:sz w:val="24"/>
          <w:szCs w:val="24"/>
        </w:rPr>
        <w:t xml:space="preserve">Desse modo, </w:t>
      </w:r>
      <w:r w:rsidR="00286351" w:rsidRPr="003927C5">
        <w:rPr>
          <w:rFonts w:ascii="Times New Roman" w:hAnsi="Times New Roman" w:cs="Times New Roman"/>
          <w:sz w:val="24"/>
          <w:szCs w:val="24"/>
        </w:rPr>
        <w:t xml:space="preserve">foi </w:t>
      </w:r>
      <w:r w:rsidRPr="003927C5">
        <w:rPr>
          <w:rFonts w:ascii="Times New Roman" w:hAnsi="Times New Roman" w:cs="Times New Roman"/>
          <w:sz w:val="24"/>
          <w:szCs w:val="24"/>
        </w:rPr>
        <w:t>estabelecid</w:t>
      </w:r>
      <w:r>
        <w:rPr>
          <w:rFonts w:ascii="Times New Roman" w:hAnsi="Times New Roman" w:cs="Times New Roman"/>
          <w:sz w:val="24"/>
          <w:szCs w:val="24"/>
        </w:rPr>
        <w:t>a</w:t>
      </w:r>
      <w:r w:rsidRPr="003927C5">
        <w:rPr>
          <w:rFonts w:ascii="Times New Roman" w:hAnsi="Times New Roman" w:cs="Times New Roman"/>
          <w:sz w:val="24"/>
          <w:szCs w:val="24"/>
        </w:rPr>
        <w:t xml:space="preserve"> </w:t>
      </w:r>
      <w:r w:rsidR="00286351" w:rsidRPr="003927C5">
        <w:rPr>
          <w:rFonts w:ascii="Times New Roman" w:hAnsi="Times New Roman" w:cs="Times New Roman"/>
          <w:sz w:val="24"/>
          <w:szCs w:val="24"/>
        </w:rPr>
        <w:t>a h</w:t>
      </w:r>
      <w:r w:rsidR="00763906" w:rsidRPr="003927C5">
        <w:rPr>
          <w:rFonts w:ascii="Times New Roman" w:hAnsi="Times New Roman" w:cs="Times New Roman"/>
          <w:sz w:val="24"/>
          <w:szCs w:val="24"/>
        </w:rPr>
        <w:t>ipótese de que</w:t>
      </w:r>
      <w:r w:rsidR="00621636" w:rsidRPr="003927C5">
        <w:rPr>
          <w:rFonts w:ascii="Times New Roman" w:hAnsi="Times New Roman" w:cs="Times New Roman"/>
          <w:sz w:val="24"/>
          <w:szCs w:val="24"/>
        </w:rPr>
        <w:t xml:space="preserve"> no Estado </w:t>
      </w:r>
      <w:r w:rsidR="00763906" w:rsidRPr="003927C5">
        <w:rPr>
          <w:rFonts w:ascii="Times New Roman" w:hAnsi="Times New Roman" w:cs="Times New Roman"/>
          <w:sz w:val="24"/>
          <w:szCs w:val="24"/>
        </w:rPr>
        <w:t xml:space="preserve">do Piauí </w:t>
      </w:r>
      <w:r w:rsidRPr="003927C5">
        <w:rPr>
          <w:rFonts w:ascii="Times New Roman" w:hAnsi="Times New Roman" w:cs="Times New Roman"/>
          <w:sz w:val="24"/>
          <w:szCs w:val="24"/>
        </w:rPr>
        <w:t>s</w:t>
      </w:r>
      <w:r>
        <w:rPr>
          <w:rFonts w:ascii="Times New Roman" w:hAnsi="Times New Roman" w:cs="Times New Roman"/>
          <w:sz w:val="24"/>
          <w:szCs w:val="24"/>
        </w:rPr>
        <w:t>omente</w:t>
      </w:r>
      <w:r w:rsidRPr="003927C5">
        <w:rPr>
          <w:rFonts w:ascii="Times New Roman" w:hAnsi="Times New Roman" w:cs="Times New Roman"/>
          <w:sz w:val="24"/>
          <w:szCs w:val="24"/>
        </w:rPr>
        <w:t xml:space="preserve"> </w:t>
      </w:r>
      <w:r w:rsidR="00763906" w:rsidRPr="003927C5">
        <w:rPr>
          <w:rFonts w:ascii="Times New Roman" w:hAnsi="Times New Roman" w:cs="Times New Roman"/>
          <w:sz w:val="24"/>
          <w:szCs w:val="24"/>
        </w:rPr>
        <w:t>a regulamentação</w:t>
      </w:r>
      <w:r w:rsidR="001109D2">
        <w:rPr>
          <w:rFonts w:ascii="Times New Roman" w:hAnsi="Times New Roman" w:cs="Times New Roman"/>
          <w:sz w:val="24"/>
          <w:szCs w:val="24"/>
        </w:rPr>
        <w:t xml:space="preserve"> </w:t>
      </w:r>
      <w:r w:rsidR="00763906" w:rsidRPr="003927C5">
        <w:rPr>
          <w:rFonts w:ascii="Times New Roman" w:hAnsi="Times New Roman" w:cs="Times New Roman"/>
          <w:sz w:val="24"/>
          <w:szCs w:val="24"/>
        </w:rPr>
        <w:t xml:space="preserve">da Advocacia Dativa pode atender de forma satisfativa </w:t>
      </w:r>
      <w:r>
        <w:rPr>
          <w:rFonts w:ascii="Times New Roman" w:hAnsi="Times New Roman" w:cs="Times New Roman"/>
          <w:sz w:val="24"/>
          <w:szCs w:val="24"/>
        </w:rPr>
        <w:t>às</w:t>
      </w:r>
      <w:r w:rsidR="00763906" w:rsidRPr="003927C5">
        <w:rPr>
          <w:rFonts w:ascii="Times New Roman" w:hAnsi="Times New Roman" w:cs="Times New Roman"/>
          <w:sz w:val="24"/>
          <w:szCs w:val="24"/>
        </w:rPr>
        <w:t xml:space="preserve"> necessidades do regime democrático de forma </w:t>
      </w:r>
      <w:r w:rsidR="00286351" w:rsidRPr="003927C5">
        <w:rPr>
          <w:rFonts w:ascii="Times New Roman" w:hAnsi="Times New Roman" w:cs="Times New Roman"/>
          <w:sz w:val="24"/>
          <w:szCs w:val="24"/>
        </w:rPr>
        <w:t>inversamente</w:t>
      </w:r>
      <w:r w:rsidR="001109D2">
        <w:rPr>
          <w:rFonts w:ascii="Times New Roman" w:hAnsi="Times New Roman" w:cs="Times New Roman"/>
          <w:sz w:val="24"/>
          <w:szCs w:val="24"/>
        </w:rPr>
        <w:t xml:space="preserve"> </w:t>
      </w:r>
      <w:r w:rsidR="00286351" w:rsidRPr="003927C5">
        <w:rPr>
          <w:rFonts w:ascii="Times New Roman" w:hAnsi="Times New Roman" w:cs="Times New Roman"/>
          <w:sz w:val="24"/>
          <w:szCs w:val="24"/>
        </w:rPr>
        <w:t>proporcional a</w:t>
      </w:r>
      <w:r w:rsidR="00763906" w:rsidRPr="003927C5">
        <w:rPr>
          <w:rFonts w:ascii="Times New Roman" w:hAnsi="Times New Roman" w:cs="Times New Roman"/>
          <w:sz w:val="24"/>
          <w:szCs w:val="24"/>
        </w:rPr>
        <w:t xml:space="preserve">o que se verifica </w:t>
      </w:r>
      <w:r>
        <w:rPr>
          <w:rFonts w:ascii="Times New Roman" w:hAnsi="Times New Roman" w:cs="Times New Roman"/>
          <w:sz w:val="24"/>
          <w:szCs w:val="24"/>
        </w:rPr>
        <w:t>n</w:t>
      </w:r>
      <w:r w:rsidR="00763906" w:rsidRPr="003927C5">
        <w:rPr>
          <w:rFonts w:ascii="Times New Roman" w:hAnsi="Times New Roman" w:cs="Times New Roman"/>
          <w:sz w:val="24"/>
          <w:szCs w:val="24"/>
        </w:rPr>
        <w:t xml:space="preserve">a atualidade, pois não </w:t>
      </w:r>
      <w:r w:rsidRPr="003927C5">
        <w:rPr>
          <w:rFonts w:ascii="Times New Roman" w:hAnsi="Times New Roman" w:cs="Times New Roman"/>
          <w:sz w:val="24"/>
          <w:szCs w:val="24"/>
        </w:rPr>
        <w:t>exist</w:t>
      </w:r>
      <w:r>
        <w:rPr>
          <w:rFonts w:ascii="Times New Roman" w:hAnsi="Times New Roman" w:cs="Times New Roman"/>
          <w:sz w:val="24"/>
          <w:szCs w:val="24"/>
        </w:rPr>
        <w:t>em</w:t>
      </w:r>
      <w:r w:rsidRPr="003927C5">
        <w:rPr>
          <w:rFonts w:ascii="Times New Roman" w:hAnsi="Times New Roman" w:cs="Times New Roman"/>
          <w:sz w:val="24"/>
          <w:szCs w:val="24"/>
        </w:rPr>
        <w:t xml:space="preserve"> </w:t>
      </w:r>
      <w:r w:rsidR="00763906" w:rsidRPr="003927C5">
        <w:rPr>
          <w:rFonts w:ascii="Times New Roman" w:hAnsi="Times New Roman" w:cs="Times New Roman"/>
          <w:sz w:val="24"/>
          <w:szCs w:val="24"/>
        </w:rPr>
        <w:t xml:space="preserve">garantias legais para </w:t>
      </w:r>
      <w:r>
        <w:rPr>
          <w:rFonts w:ascii="Times New Roman" w:hAnsi="Times New Roman" w:cs="Times New Roman"/>
          <w:sz w:val="24"/>
          <w:szCs w:val="24"/>
        </w:rPr>
        <w:t xml:space="preserve">o </w:t>
      </w:r>
      <w:r w:rsidR="00621636" w:rsidRPr="003927C5">
        <w:rPr>
          <w:rFonts w:ascii="Times New Roman" w:hAnsi="Times New Roman" w:cs="Times New Roman"/>
          <w:sz w:val="24"/>
          <w:szCs w:val="24"/>
        </w:rPr>
        <w:t xml:space="preserve">exercício </w:t>
      </w:r>
      <w:r w:rsidR="00763906" w:rsidRPr="003927C5">
        <w:rPr>
          <w:rFonts w:ascii="Times New Roman" w:hAnsi="Times New Roman" w:cs="Times New Roman"/>
          <w:sz w:val="24"/>
          <w:szCs w:val="24"/>
        </w:rPr>
        <w:t>da atividade. E</w:t>
      </w:r>
      <w:r w:rsidR="004D2241" w:rsidRPr="003927C5">
        <w:rPr>
          <w:rFonts w:ascii="Times New Roman" w:hAnsi="Times New Roman" w:cs="Times New Roman"/>
          <w:sz w:val="24"/>
          <w:szCs w:val="24"/>
        </w:rPr>
        <w:t xml:space="preserve"> dentro da mesma perspectiva, é </w:t>
      </w:r>
      <w:r w:rsidRPr="003927C5">
        <w:rPr>
          <w:rFonts w:ascii="Times New Roman" w:hAnsi="Times New Roman" w:cs="Times New Roman"/>
          <w:sz w:val="24"/>
          <w:szCs w:val="24"/>
        </w:rPr>
        <w:t>necessári</w:t>
      </w:r>
      <w:r>
        <w:rPr>
          <w:rFonts w:ascii="Times New Roman" w:hAnsi="Times New Roman" w:cs="Times New Roman"/>
          <w:sz w:val="24"/>
          <w:szCs w:val="24"/>
        </w:rPr>
        <w:t>a</w:t>
      </w:r>
      <w:r w:rsidRPr="003927C5">
        <w:rPr>
          <w:rFonts w:ascii="Times New Roman" w:hAnsi="Times New Roman" w:cs="Times New Roman"/>
          <w:sz w:val="24"/>
          <w:szCs w:val="24"/>
        </w:rPr>
        <w:t xml:space="preserve"> </w:t>
      </w:r>
      <w:r w:rsidR="00763906" w:rsidRPr="003927C5">
        <w:rPr>
          <w:rFonts w:ascii="Times New Roman" w:hAnsi="Times New Roman" w:cs="Times New Roman"/>
          <w:sz w:val="24"/>
          <w:szCs w:val="24"/>
        </w:rPr>
        <w:t>a criação de</w:t>
      </w:r>
      <w:r w:rsidR="004D2241" w:rsidRPr="003927C5">
        <w:rPr>
          <w:rFonts w:ascii="Times New Roman" w:hAnsi="Times New Roman" w:cs="Times New Roman"/>
          <w:sz w:val="24"/>
          <w:szCs w:val="24"/>
        </w:rPr>
        <w:t xml:space="preserve"> um </w:t>
      </w:r>
      <w:r w:rsidR="00763906" w:rsidRPr="003927C5">
        <w:rPr>
          <w:rFonts w:ascii="Times New Roman" w:hAnsi="Times New Roman" w:cs="Times New Roman"/>
          <w:sz w:val="24"/>
          <w:szCs w:val="24"/>
        </w:rPr>
        <w:t xml:space="preserve">fundo com receita </w:t>
      </w:r>
      <w:r w:rsidR="004D2241" w:rsidRPr="003927C5">
        <w:rPr>
          <w:rFonts w:ascii="Times New Roman" w:hAnsi="Times New Roman" w:cs="Times New Roman"/>
          <w:sz w:val="24"/>
          <w:szCs w:val="24"/>
        </w:rPr>
        <w:t xml:space="preserve">própria para financiamento da Advocacia Dativa, pois a Receita Orçamentária da Defensoria Pública tem outros fins previstos </w:t>
      </w:r>
      <w:r w:rsidR="001109D2">
        <w:rPr>
          <w:rFonts w:ascii="Times New Roman" w:hAnsi="Times New Roman" w:cs="Times New Roman"/>
          <w:sz w:val="24"/>
          <w:szCs w:val="24"/>
        </w:rPr>
        <w:t>pela</w:t>
      </w:r>
      <w:r w:rsidR="004D2241" w:rsidRPr="003927C5">
        <w:rPr>
          <w:rFonts w:ascii="Times New Roman" w:hAnsi="Times New Roman" w:cs="Times New Roman"/>
          <w:sz w:val="24"/>
          <w:szCs w:val="24"/>
        </w:rPr>
        <w:t xml:space="preserve"> sua lei de organização na forma do art. 134, §1º,</w:t>
      </w:r>
      <w:r w:rsidR="001109D2">
        <w:rPr>
          <w:rFonts w:ascii="Times New Roman" w:hAnsi="Times New Roman" w:cs="Times New Roman"/>
          <w:sz w:val="24"/>
          <w:szCs w:val="24"/>
        </w:rPr>
        <w:t xml:space="preserve"> </w:t>
      </w:r>
      <w:r w:rsidR="004D2241" w:rsidRPr="003927C5">
        <w:rPr>
          <w:rFonts w:ascii="Times New Roman" w:hAnsi="Times New Roman" w:cs="Times New Roman"/>
          <w:sz w:val="24"/>
          <w:szCs w:val="24"/>
        </w:rPr>
        <w:t xml:space="preserve">da Constituição Federal de 1988. </w:t>
      </w:r>
    </w:p>
    <w:p w14:paraId="6704FB88" w14:textId="77777777" w:rsidR="00130177" w:rsidRPr="003927C5" w:rsidRDefault="00130177" w:rsidP="0077537B">
      <w:pPr>
        <w:spacing w:after="0" w:line="360" w:lineRule="auto"/>
        <w:ind w:left="1134" w:right="851" w:firstLine="709"/>
        <w:jc w:val="both"/>
        <w:rPr>
          <w:rFonts w:ascii="Times New Roman" w:hAnsi="Times New Roman" w:cs="Times New Roman"/>
          <w:sz w:val="24"/>
          <w:szCs w:val="24"/>
        </w:rPr>
      </w:pPr>
    </w:p>
    <w:p w14:paraId="16C78245" w14:textId="0ADB7BDD" w:rsidR="00477A5F" w:rsidRPr="003927C5" w:rsidRDefault="007715EC" w:rsidP="0077537B">
      <w:pPr>
        <w:pStyle w:val="Ttulo3"/>
        <w:shd w:val="clear" w:color="auto" w:fill="FFFFFF"/>
        <w:spacing w:before="0" w:line="360" w:lineRule="auto"/>
        <w:ind w:left="1134" w:right="851"/>
        <w:rPr>
          <w:rFonts w:ascii="Times New Roman" w:hAnsi="Times New Roman" w:cs="Times New Roman"/>
          <w:bCs w:val="0"/>
          <w:color w:val="auto"/>
          <w:sz w:val="24"/>
          <w:szCs w:val="24"/>
        </w:rPr>
      </w:pPr>
      <w:r>
        <w:rPr>
          <w:rFonts w:ascii="Times New Roman" w:hAnsi="Times New Roman" w:cs="Times New Roman"/>
          <w:bCs w:val="0"/>
          <w:color w:val="auto"/>
          <w:sz w:val="24"/>
          <w:szCs w:val="24"/>
        </w:rPr>
        <w:t>6</w:t>
      </w:r>
      <w:r w:rsidR="004D2241" w:rsidRPr="003927C5">
        <w:rPr>
          <w:rFonts w:ascii="Times New Roman" w:hAnsi="Times New Roman" w:cs="Times New Roman"/>
          <w:bCs w:val="0"/>
          <w:color w:val="auto"/>
          <w:sz w:val="24"/>
          <w:szCs w:val="24"/>
        </w:rPr>
        <w:t xml:space="preserve"> </w:t>
      </w:r>
      <w:r w:rsidR="00477A5F" w:rsidRPr="003927C5">
        <w:rPr>
          <w:rFonts w:ascii="Times New Roman" w:hAnsi="Times New Roman" w:cs="Times New Roman"/>
          <w:bCs w:val="0"/>
          <w:color w:val="auto"/>
          <w:sz w:val="24"/>
          <w:szCs w:val="24"/>
        </w:rPr>
        <w:t>METODOLOGIA</w:t>
      </w:r>
    </w:p>
    <w:p w14:paraId="0FDC1E48" w14:textId="77777777" w:rsidR="00E132F5" w:rsidRDefault="00E132F5" w:rsidP="0077537B">
      <w:pPr>
        <w:spacing w:after="0" w:line="360" w:lineRule="auto"/>
        <w:ind w:left="1134" w:right="851" w:firstLine="709"/>
        <w:jc w:val="both"/>
        <w:rPr>
          <w:rFonts w:ascii="Times New Roman" w:hAnsi="Times New Roman" w:cs="Times New Roman"/>
          <w:sz w:val="24"/>
          <w:szCs w:val="24"/>
        </w:rPr>
      </w:pPr>
    </w:p>
    <w:p w14:paraId="4164874A" w14:textId="684B9A77" w:rsidR="000E3B31" w:rsidRDefault="007715EC" w:rsidP="0077537B">
      <w:pPr>
        <w:spacing w:after="0" w:line="360" w:lineRule="auto"/>
        <w:ind w:left="1134" w:right="851" w:firstLine="709"/>
        <w:jc w:val="both"/>
        <w:rPr>
          <w:rFonts w:ascii="Times New Roman" w:hAnsi="Times New Roman" w:cs="Times New Roman"/>
          <w:sz w:val="24"/>
          <w:szCs w:val="24"/>
        </w:rPr>
      </w:pPr>
      <w:r>
        <w:rPr>
          <w:rFonts w:ascii="Times New Roman" w:hAnsi="Times New Roman" w:cs="Times New Roman"/>
          <w:sz w:val="24"/>
          <w:szCs w:val="24"/>
        </w:rPr>
        <w:t>O relatório</w:t>
      </w:r>
      <w:r w:rsidR="00001ACE" w:rsidRPr="003927C5">
        <w:rPr>
          <w:rFonts w:ascii="Times New Roman" w:hAnsi="Times New Roman" w:cs="Times New Roman"/>
          <w:sz w:val="24"/>
          <w:szCs w:val="24"/>
        </w:rPr>
        <w:t xml:space="preserve"> foi desenvolvid</w:t>
      </w:r>
      <w:r>
        <w:rPr>
          <w:rFonts w:ascii="Times New Roman" w:hAnsi="Times New Roman" w:cs="Times New Roman"/>
          <w:sz w:val="24"/>
          <w:szCs w:val="24"/>
        </w:rPr>
        <w:t>o</w:t>
      </w:r>
      <w:r w:rsidR="00001ACE" w:rsidRPr="003927C5">
        <w:rPr>
          <w:rFonts w:ascii="Times New Roman" w:hAnsi="Times New Roman" w:cs="Times New Roman"/>
          <w:sz w:val="24"/>
          <w:szCs w:val="24"/>
        </w:rPr>
        <w:t xml:space="preserve"> em </w:t>
      </w:r>
      <w:r w:rsidR="007966F5">
        <w:rPr>
          <w:rFonts w:ascii="Times New Roman" w:hAnsi="Times New Roman" w:cs="Times New Roman"/>
          <w:sz w:val="24"/>
          <w:szCs w:val="24"/>
        </w:rPr>
        <w:t>duas</w:t>
      </w:r>
      <w:r w:rsidR="00001ACE" w:rsidRPr="003927C5">
        <w:rPr>
          <w:rFonts w:ascii="Times New Roman" w:hAnsi="Times New Roman" w:cs="Times New Roman"/>
          <w:sz w:val="24"/>
          <w:szCs w:val="24"/>
        </w:rPr>
        <w:t xml:space="preserve"> fases.  A primeira classificada como antecedente</w:t>
      </w:r>
      <w:r w:rsidR="00E132F5">
        <w:rPr>
          <w:rFonts w:ascii="Times New Roman" w:hAnsi="Times New Roman" w:cs="Times New Roman"/>
          <w:sz w:val="24"/>
          <w:szCs w:val="24"/>
        </w:rPr>
        <w:t xml:space="preserve">, </w:t>
      </w:r>
      <w:r w:rsidR="00001ACE" w:rsidRPr="003927C5">
        <w:rPr>
          <w:rFonts w:ascii="Times New Roman" w:hAnsi="Times New Roman" w:cs="Times New Roman"/>
          <w:sz w:val="24"/>
          <w:szCs w:val="24"/>
        </w:rPr>
        <w:t xml:space="preserve">em que houve a prospecção inicial de dados. Pode ser, também, classificada como fase política, pois é nessa fase que foi </w:t>
      </w:r>
      <w:r w:rsidR="00E132F5" w:rsidRPr="003927C5">
        <w:rPr>
          <w:rFonts w:ascii="Times New Roman" w:hAnsi="Times New Roman" w:cs="Times New Roman"/>
          <w:sz w:val="24"/>
          <w:szCs w:val="24"/>
        </w:rPr>
        <w:t>percebid</w:t>
      </w:r>
      <w:r w:rsidR="00E132F5">
        <w:rPr>
          <w:rFonts w:ascii="Times New Roman" w:hAnsi="Times New Roman" w:cs="Times New Roman"/>
          <w:sz w:val="24"/>
          <w:szCs w:val="24"/>
        </w:rPr>
        <w:t>a</w:t>
      </w:r>
      <w:r w:rsidR="00E132F5" w:rsidRPr="003927C5">
        <w:rPr>
          <w:rFonts w:ascii="Times New Roman" w:hAnsi="Times New Roman" w:cs="Times New Roman"/>
          <w:sz w:val="24"/>
          <w:szCs w:val="24"/>
        </w:rPr>
        <w:t xml:space="preserve"> </w:t>
      </w:r>
      <w:r w:rsidR="00001ACE" w:rsidRPr="003927C5">
        <w:rPr>
          <w:rFonts w:ascii="Times New Roman" w:hAnsi="Times New Roman" w:cs="Times New Roman"/>
          <w:sz w:val="24"/>
          <w:szCs w:val="24"/>
        </w:rPr>
        <w:t xml:space="preserve">a sensibilidade e disposição do grupo para enfrentar e resolver o problema. A segunda fase foi classificada como </w:t>
      </w:r>
      <w:r w:rsidR="00DB1CF3">
        <w:rPr>
          <w:rFonts w:ascii="Times New Roman" w:hAnsi="Times New Roman" w:cs="Times New Roman"/>
          <w:sz w:val="24"/>
          <w:szCs w:val="24"/>
        </w:rPr>
        <w:t xml:space="preserve">análise quantitativa e qualitativa dos dados que </w:t>
      </w:r>
      <w:r>
        <w:rPr>
          <w:rFonts w:ascii="Times New Roman" w:hAnsi="Times New Roman" w:cs="Times New Roman"/>
          <w:sz w:val="24"/>
          <w:szCs w:val="24"/>
        </w:rPr>
        <w:t>justificassem</w:t>
      </w:r>
      <w:r w:rsidR="00DB1CF3">
        <w:rPr>
          <w:rFonts w:ascii="Times New Roman" w:hAnsi="Times New Roman" w:cs="Times New Roman"/>
          <w:sz w:val="24"/>
          <w:szCs w:val="24"/>
        </w:rPr>
        <w:t xml:space="preserve"> o </w:t>
      </w:r>
      <w:r w:rsidR="00001ACE" w:rsidRPr="003927C5">
        <w:rPr>
          <w:rFonts w:ascii="Times New Roman" w:hAnsi="Times New Roman" w:cs="Times New Roman"/>
          <w:sz w:val="24"/>
          <w:szCs w:val="24"/>
        </w:rPr>
        <w:t>projeto, pois</w:t>
      </w:r>
      <w:r w:rsidR="000E3B31" w:rsidRPr="003927C5">
        <w:rPr>
          <w:rFonts w:ascii="Times New Roman" w:hAnsi="Times New Roman" w:cs="Times New Roman"/>
          <w:sz w:val="24"/>
          <w:szCs w:val="24"/>
        </w:rPr>
        <w:t xml:space="preserve"> </w:t>
      </w:r>
      <w:r w:rsidR="00FC7BAE">
        <w:rPr>
          <w:rFonts w:ascii="Times New Roman" w:hAnsi="Times New Roman" w:cs="Times New Roman"/>
          <w:sz w:val="24"/>
          <w:szCs w:val="24"/>
        </w:rPr>
        <w:t xml:space="preserve">o </w:t>
      </w:r>
      <w:r w:rsidR="00001ACE" w:rsidRPr="003927C5">
        <w:rPr>
          <w:rFonts w:ascii="Times New Roman" w:hAnsi="Times New Roman" w:cs="Times New Roman"/>
          <w:sz w:val="24"/>
          <w:szCs w:val="24"/>
        </w:rPr>
        <w:t>objeto</w:t>
      </w:r>
      <w:r w:rsidR="000E3B31" w:rsidRPr="003927C5">
        <w:rPr>
          <w:rFonts w:ascii="Times New Roman" w:hAnsi="Times New Roman" w:cs="Times New Roman"/>
          <w:sz w:val="24"/>
          <w:szCs w:val="24"/>
        </w:rPr>
        <w:t>-problema da</w:t>
      </w:r>
      <w:r w:rsidR="00001ACE" w:rsidRPr="003927C5">
        <w:rPr>
          <w:rFonts w:ascii="Times New Roman" w:hAnsi="Times New Roman" w:cs="Times New Roman"/>
          <w:sz w:val="24"/>
          <w:szCs w:val="24"/>
        </w:rPr>
        <w:t xml:space="preserve"> pesquisa</w:t>
      </w:r>
      <w:r w:rsidR="000E3B31" w:rsidRPr="003927C5">
        <w:rPr>
          <w:rFonts w:ascii="Times New Roman" w:hAnsi="Times New Roman" w:cs="Times New Roman"/>
          <w:sz w:val="24"/>
          <w:szCs w:val="24"/>
        </w:rPr>
        <w:t xml:space="preserve"> foi</w:t>
      </w:r>
      <w:r w:rsidR="001109D2">
        <w:rPr>
          <w:rFonts w:ascii="Times New Roman" w:hAnsi="Times New Roman" w:cs="Times New Roman"/>
          <w:sz w:val="24"/>
          <w:szCs w:val="24"/>
        </w:rPr>
        <w:t xml:space="preserve"> </w:t>
      </w:r>
      <w:r w:rsidR="00001ACE" w:rsidRPr="003927C5">
        <w:rPr>
          <w:rFonts w:ascii="Times New Roman" w:hAnsi="Times New Roman" w:cs="Times New Roman"/>
          <w:sz w:val="24"/>
          <w:szCs w:val="24"/>
        </w:rPr>
        <w:t>disciplinado por meio</w:t>
      </w:r>
      <w:r w:rsidR="00FC7BAE">
        <w:rPr>
          <w:rFonts w:ascii="Times New Roman" w:hAnsi="Times New Roman" w:cs="Times New Roman"/>
          <w:sz w:val="24"/>
          <w:szCs w:val="24"/>
        </w:rPr>
        <w:t xml:space="preserve"> de</w:t>
      </w:r>
      <w:r w:rsidR="00001ACE" w:rsidRPr="003927C5">
        <w:rPr>
          <w:rFonts w:ascii="Times New Roman" w:hAnsi="Times New Roman" w:cs="Times New Roman"/>
          <w:sz w:val="24"/>
          <w:szCs w:val="24"/>
        </w:rPr>
        <w:t xml:space="preserve"> texto</w:t>
      </w:r>
      <w:r w:rsidR="000E3B31" w:rsidRPr="003927C5">
        <w:rPr>
          <w:rFonts w:ascii="Times New Roman" w:hAnsi="Times New Roman" w:cs="Times New Roman"/>
          <w:sz w:val="24"/>
          <w:szCs w:val="24"/>
        </w:rPr>
        <w:t xml:space="preserve"> com todas as premissas e variáveis.</w:t>
      </w:r>
    </w:p>
    <w:p w14:paraId="4655EE87" w14:textId="1E526BD8" w:rsidR="007715EC" w:rsidRDefault="007966F5" w:rsidP="007715EC">
      <w:pPr>
        <w:spacing w:after="0" w:line="360" w:lineRule="auto"/>
        <w:ind w:left="1134" w:right="851" w:firstLine="709"/>
        <w:jc w:val="both"/>
        <w:rPr>
          <w:rFonts w:ascii="Times New Roman" w:hAnsi="Times New Roman" w:cs="Times New Roman"/>
          <w:sz w:val="24"/>
          <w:szCs w:val="24"/>
        </w:rPr>
      </w:pPr>
      <w:r>
        <w:rPr>
          <w:rFonts w:ascii="Times New Roman" w:hAnsi="Times New Roman" w:cs="Times New Roman"/>
          <w:sz w:val="24"/>
          <w:szCs w:val="24"/>
        </w:rPr>
        <w:lastRenderedPageBreak/>
        <w:t>Assim</w:t>
      </w:r>
      <w:r w:rsidR="007715EC" w:rsidRPr="007715EC">
        <w:rPr>
          <w:rFonts w:ascii="Times New Roman" w:hAnsi="Times New Roman" w:cs="Times New Roman"/>
          <w:sz w:val="24"/>
          <w:szCs w:val="24"/>
        </w:rPr>
        <w:t xml:space="preserve">, </w:t>
      </w:r>
      <w:r>
        <w:rPr>
          <w:rFonts w:ascii="Times New Roman" w:hAnsi="Times New Roman" w:cs="Times New Roman"/>
          <w:sz w:val="24"/>
          <w:szCs w:val="24"/>
        </w:rPr>
        <w:t>conseguiu-se realizar</w:t>
      </w:r>
      <w:r w:rsidR="007715EC" w:rsidRPr="007715EC">
        <w:rPr>
          <w:rFonts w:ascii="Times New Roman" w:hAnsi="Times New Roman" w:cs="Times New Roman"/>
          <w:sz w:val="24"/>
          <w:szCs w:val="24"/>
        </w:rPr>
        <w:t xml:space="preserve"> as estimativas de impacto financeiro do volume de atos praticados por advogados (as) no exercício da advocacia dativa. No final, de maneira propositiva, estão anexados a minuta do projeto de lei e uma minuta da tabela</w:t>
      </w:r>
      <w:r w:rsidR="007715EC">
        <w:rPr>
          <w:rFonts w:ascii="Times New Roman" w:hAnsi="Times New Roman" w:cs="Times New Roman"/>
          <w:sz w:val="24"/>
          <w:szCs w:val="24"/>
        </w:rPr>
        <w:t xml:space="preserve"> de honorários no exercício da A</w:t>
      </w:r>
      <w:r w:rsidR="007715EC" w:rsidRPr="007715EC">
        <w:rPr>
          <w:rFonts w:ascii="Times New Roman" w:hAnsi="Times New Roman" w:cs="Times New Roman"/>
          <w:sz w:val="24"/>
          <w:szCs w:val="24"/>
        </w:rPr>
        <w:t xml:space="preserve">dvocacia </w:t>
      </w:r>
      <w:r w:rsidR="007715EC">
        <w:rPr>
          <w:rFonts w:ascii="Times New Roman" w:hAnsi="Times New Roman" w:cs="Times New Roman"/>
          <w:sz w:val="24"/>
          <w:szCs w:val="24"/>
        </w:rPr>
        <w:t>Dativa.</w:t>
      </w:r>
    </w:p>
    <w:p w14:paraId="5E7F2E87" w14:textId="77777777" w:rsidR="00E132F5" w:rsidRPr="003927C5" w:rsidRDefault="00E132F5" w:rsidP="0077537B">
      <w:pPr>
        <w:spacing w:after="0" w:line="360" w:lineRule="auto"/>
        <w:ind w:left="1134" w:right="851" w:firstLine="709"/>
        <w:jc w:val="both"/>
        <w:rPr>
          <w:rFonts w:ascii="Times New Roman" w:hAnsi="Times New Roman" w:cs="Times New Roman"/>
          <w:sz w:val="24"/>
          <w:szCs w:val="24"/>
        </w:rPr>
      </w:pPr>
    </w:p>
    <w:p w14:paraId="775DEF59" w14:textId="499FBEE4" w:rsidR="00477A5F" w:rsidRDefault="00477A5F" w:rsidP="0077537B">
      <w:pPr>
        <w:pStyle w:val="Ttulo3"/>
        <w:shd w:val="clear" w:color="auto" w:fill="FFFFFF"/>
        <w:spacing w:before="0" w:line="360" w:lineRule="auto"/>
        <w:ind w:left="1134" w:right="851"/>
        <w:rPr>
          <w:rFonts w:ascii="Times New Roman" w:hAnsi="Times New Roman" w:cs="Times New Roman"/>
          <w:bCs w:val="0"/>
          <w:color w:val="auto"/>
          <w:sz w:val="24"/>
          <w:szCs w:val="24"/>
        </w:rPr>
      </w:pPr>
      <w:r w:rsidRPr="003927C5">
        <w:rPr>
          <w:rFonts w:ascii="Times New Roman" w:hAnsi="Times New Roman" w:cs="Times New Roman"/>
          <w:bCs w:val="0"/>
          <w:color w:val="auto"/>
          <w:sz w:val="24"/>
          <w:szCs w:val="24"/>
        </w:rPr>
        <w:t xml:space="preserve">a) Antecedentes </w:t>
      </w:r>
    </w:p>
    <w:p w14:paraId="4DCC9A6B" w14:textId="77777777" w:rsidR="00CA55E6" w:rsidRDefault="00CA55E6" w:rsidP="0077537B">
      <w:pPr>
        <w:pStyle w:val="Ttulo3"/>
        <w:shd w:val="clear" w:color="auto" w:fill="FFFFFF"/>
        <w:spacing w:before="0" w:line="360" w:lineRule="auto"/>
        <w:ind w:left="1134" w:right="851" w:firstLine="709"/>
        <w:jc w:val="both"/>
        <w:rPr>
          <w:rFonts w:ascii="Times New Roman" w:hAnsi="Times New Roman" w:cs="Times New Roman"/>
          <w:b w:val="0"/>
          <w:bCs w:val="0"/>
          <w:color w:val="auto"/>
          <w:sz w:val="24"/>
          <w:szCs w:val="24"/>
        </w:rPr>
      </w:pPr>
    </w:p>
    <w:p w14:paraId="3D352F5B" w14:textId="74FC5241" w:rsidR="00C83649" w:rsidRPr="003927C5" w:rsidRDefault="00477A5F" w:rsidP="0077537B">
      <w:pPr>
        <w:pStyle w:val="Ttulo3"/>
        <w:shd w:val="clear" w:color="auto" w:fill="FFFFFF"/>
        <w:spacing w:before="0" w:line="360" w:lineRule="auto"/>
        <w:ind w:left="1134" w:right="851" w:firstLine="709"/>
        <w:jc w:val="both"/>
        <w:rPr>
          <w:rFonts w:ascii="Times New Roman" w:hAnsi="Times New Roman" w:cs="Times New Roman"/>
          <w:b w:val="0"/>
          <w:bCs w:val="0"/>
          <w:color w:val="auto"/>
          <w:sz w:val="24"/>
          <w:szCs w:val="24"/>
        </w:rPr>
      </w:pPr>
      <w:r w:rsidRPr="003927C5">
        <w:rPr>
          <w:rFonts w:ascii="Times New Roman" w:hAnsi="Times New Roman" w:cs="Times New Roman"/>
          <w:b w:val="0"/>
          <w:bCs w:val="0"/>
          <w:color w:val="auto"/>
          <w:sz w:val="24"/>
          <w:szCs w:val="24"/>
        </w:rPr>
        <w:t>Foi feita uma an</w:t>
      </w:r>
      <w:r w:rsidR="001109D2">
        <w:rPr>
          <w:rFonts w:ascii="Times New Roman" w:hAnsi="Times New Roman" w:cs="Times New Roman"/>
          <w:b w:val="0"/>
          <w:bCs w:val="0"/>
          <w:color w:val="auto"/>
          <w:sz w:val="24"/>
          <w:szCs w:val="24"/>
        </w:rPr>
        <w:t>á</w:t>
      </w:r>
      <w:r w:rsidRPr="003927C5">
        <w:rPr>
          <w:rFonts w:ascii="Times New Roman" w:hAnsi="Times New Roman" w:cs="Times New Roman"/>
          <w:b w:val="0"/>
          <w:bCs w:val="0"/>
          <w:color w:val="auto"/>
          <w:sz w:val="24"/>
          <w:szCs w:val="24"/>
        </w:rPr>
        <w:t>lise inicial do fenômeno para avaliação da possibilidade e necessidade de se instituir uma lei estadual para regular a Advocacia Dativa, assim</w:t>
      </w:r>
      <w:r w:rsidR="001109D2">
        <w:rPr>
          <w:rFonts w:ascii="Times New Roman" w:hAnsi="Times New Roman" w:cs="Times New Roman"/>
          <w:b w:val="0"/>
          <w:bCs w:val="0"/>
          <w:color w:val="auto"/>
          <w:sz w:val="24"/>
          <w:szCs w:val="24"/>
        </w:rPr>
        <w:t xml:space="preserve"> </w:t>
      </w:r>
      <w:r w:rsidRPr="003927C5">
        <w:rPr>
          <w:rFonts w:ascii="Times New Roman" w:hAnsi="Times New Roman" w:cs="Times New Roman"/>
          <w:b w:val="0"/>
          <w:bCs w:val="0"/>
          <w:color w:val="auto"/>
          <w:sz w:val="24"/>
          <w:szCs w:val="24"/>
        </w:rPr>
        <w:t xml:space="preserve">como instituir um fundo dentro do Orçamento do Poder Executivo que pudesse financiar essa atividade. </w:t>
      </w:r>
    </w:p>
    <w:p w14:paraId="71716622" w14:textId="5696B633" w:rsidR="00494872" w:rsidRPr="003927C5" w:rsidRDefault="00477A5F" w:rsidP="0077537B">
      <w:pPr>
        <w:spacing w:after="0" w:line="360" w:lineRule="auto"/>
        <w:ind w:left="1134" w:right="851" w:firstLine="709"/>
        <w:jc w:val="both"/>
        <w:rPr>
          <w:rFonts w:ascii="Times New Roman" w:hAnsi="Times New Roman" w:cs="Times New Roman"/>
          <w:sz w:val="24"/>
          <w:szCs w:val="24"/>
        </w:rPr>
      </w:pPr>
      <w:r w:rsidRPr="003927C5">
        <w:rPr>
          <w:rFonts w:ascii="Times New Roman" w:hAnsi="Times New Roman" w:cs="Times New Roman"/>
          <w:sz w:val="24"/>
          <w:szCs w:val="24"/>
        </w:rPr>
        <w:t>A an</w:t>
      </w:r>
      <w:r w:rsidR="001109D2">
        <w:rPr>
          <w:rFonts w:ascii="Times New Roman" w:hAnsi="Times New Roman" w:cs="Times New Roman"/>
          <w:sz w:val="24"/>
          <w:szCs w:val="24"/>
        </w:rPr>
        <w:t>á</w:t>
      </w:r>
      <w:r w:rsidRPr="003927C5">
        <w:rPr>
          <w:rFonts w:ascii="Times New Roman" w:hAnsi="Times New Roman" w:cs="Times New Roman"/>
          <w:sz w:val="24"/>
          <w:szCs w:val="24"/>
        </w:rPr>
        <w:t>lise preliminar mensurou a escala de tempo, fontes de pesquisa, órgãos colaboradores,</w:t>
      </w:r>
      <w:r w:rsidR="001109D2">
        <w:rPr>
          <w:rFonts w:ascii="Times New Roman" w:hAnsi="Times New Roman" w:cs="Times New Roman"/>
          <w:sz w:val="24"/>
          <w:szCs w:val="24"/>
        </w:rPr>
        <w:t xml:space="preserve"> </w:t>
      </w:r>
      <w:r w:rsidRPr="003927C5">
        <w:rPr>
          <w:rFonts w:ascii="Times New Roman" w:hAnsi="Times New Roman" w:cs="Times New Roman"/>
          <w:sz w:val="24"/>
          <w:szCs w:val="24"/>
        </w:rPr>
        <w:t>custos, reclamações na Ouvidoria da OAB</w:t>
      </w:r>
      <w:r w:rsidR="001109D2">
        <w:rPr>
          <w:rFonts w:ascii="Times New Roman" w:hAnsi="Times New Roman" w:cs="Times New Roman"/>
          <w:sz w:val="24"/>
          <w:szCs w:val="24"/>
        </w:rPr>
        <w:t>-</w:t>
      </w:r>
      <w:r w:rsidRPr="003927C5">
        <w:rPr>
          <w:rFonts w:ascii="Times New Roman" w:hAnsi="Times New Roman" w:cs="Times New Roman"/>
          <w:sz w:val="24"/>
          <w:szCs w:val="24"/>
        </w:rPr>
        <w:t xml:space="preserve">PI e disponibilidade </w:t>
      </w:r>
      <w:r w:rsidR="00E132F5" w:rsidRPr="003927C5">
        <w:rPr>
          <w:rFonts w:ascii="Times New Roman" w:hAnsi="Times New Roman" w:cs="Times New Roman"/>
          <w:sz w:val="24"/>
          <w:szCs w:val="24"/>
        </w:rPr>
        <w:t>pol</w:t>
      </w:r>
      <w:r w:rsidR="00E132F5">
        <w:rPr>
          <w:rFonts w:ascii="Times New Roman" w:hAnsi="Times New Roman" w:cs="Times New Roman"/>
          <w:sz w:val="24"/>
          <w:szCs w:val="24"/>
        </w:rPr>
        <w:t>í</w:t>
      </w:r>
      <w:r w:rsidR="00E132F5" w:rsidRPr="003927C5">
        <w:rPr>
          <w:rFonts w:ascii="Times New Roman" w:hAnsi="Times New Roman" w:cs="Times New Roman"/>
          <w:sz w:val="24"/>
          <w:szCs w:val="24"/>
        </w:rPr>
        <w:t xml:space="preserve">tica </w:t>
      </w:r>
      <w:r w:rsidRPr="003927C5">
        <w:rPr>
          <w:rFonts w:ascii="Times New Roman" w:hAnsi="Times New Roman" w:cs="Times New Roman"/>
          <w:sz w:val="24"/>
          <w:szCs w:val="24"/>
        </w:rPr>
        <w:t xml:space="preserve">do Governo do Estado do Piauí em </w:t>
      </w:r>
      <w:r w:rsidR="00DB1CF3">
        <w:rPr>
          <w:rFonts w:ascii="Times New Roman" w:hAnsi="Times New Roman" w:cs="Times New Roman"/>
          <w:sz w:val="24"/>
          <w:szCs w:val="24"/>
        </w:rPr>
        <w:t>articular</w:t>
      </w:r>
      <w:r w:rsidRPr="003927C5">
        <w:rPr>
          <w:rFonts w:ascii="Times New Roman" w:hAnsi="Times New Roman" w:cs="Times New Roman"/>
          <w:sz w:val="24"/>
          <w:szCs w:val="24"/>
        </w:rPr>
        <w:t xml:space="preserve"> o Projeto de Lei. </w:t>
      </w:r>
    </w:p>
    <w:p w14:paraId="669D7280" w14:textId="70323365" w:rsidR="00477A5F" w:rsidRPr="003927C5" w:rsidRDefault="00494872" w:rsidP="0077537B">
      <w:pPr>
        <w:spacing w:after="0" w:line="360" w:lineRule="auto"/>
        <w:ind w:left="1134" w:right="851" w:firstLine="709"/>
        <w:jc w:val="both"/>
        <w:rPr>
          <w:rFonts w:ascii="Times New Roman" w:hAnsi="Times New Roman" w:cs="Times New Roman"/>
          <w:sz w:val="24"/>
          <w:szCs w:val="24"/>
        </w:rPr>
      </w:pPr>
      <w:r w:rsidRPr="003927C5">
        <w:rPr>
          <w:rFonts w:ascii="Times New Roman" w:hAnsi="Times New Roman" w:cs="Times New Roman"/>
          <w:sz w:val="24"/>
          <w:szCs w:val="24"/>
        </w:rPr>
        <w:t xml:space="preserve">Com </w:t>
      </w:r>
      <w:r w:rsidR="00E132F5">
        <w:rPr>
          <w:rFonts w:ascii="Times New Roman" w:hAnsi="Times New Roman" w:cs="Times New Roman"/>
          <w:sz w:val="24"/>
          <w:szCs w:val="24"/>
        </w:rPr>
        <w:t xml:space="preserve">os </w:t>
      </w:r>
      <w:r w:rsidRPr="003927C5">
        <w:rPr>
          <w:rFonts w:ascii="Times New Roman" w:hAnsi="Times New Roman" w:cs="Times New Roman"/>
          <w:sz w:val="24"/>
          <w:szCs w:val="24"/>
        </w:rPr>
        <w:t>dados catalogados, a an</w:t>
      </w:r>
      <w:r w:rsidR="001109D2">
        <w:rPr>
          <w:rFonts w:ascii="Times New Roman" w:hAnsi="Times New Roman" w:cs="Times New Roman"/>
          <w:sz w:val="24"/>
          <w:szCs w:val="24"/>
        </w:rPr>
        <w:t>á</w:t>
      </w:r>
      <w:r w:rsidRPr="003927C5">
        <w:rPr>
          <w:rFonts w:ascii="Times New Roman" w:hAnsi="Times New Roman" w:cs="Times New Roman"/>
          <w:sz w:val="24"/>
          <w:szCs w:val="24"/>
        </w:rPr>
        <w:t>lise preliminar foi submetida ao Presidente da Ordem dos Advogados do Piauí, que consentiu por entender plausibilidade e ser de grande importância para prestação jurisdicional e</w:t>
      </w:r>
      <w:r w:rsidR="00E132F5">
        <w:rPr>
          <w:rFonts w:ascii="Times New Roman" w:hAnsi="Times New Roman" w:cs="Times New Roman"/>
          <w:sz w:val="24"/>
          <w:szCs w:val="24"/>
        </w:rPr>
        <w:t xml:space="preserve">, </w:t>
      </w:r>
      <w:r w:rsidRPr="003927C5">
        <w:rPr>
          <w:rFonts w:ascii="Times New Roman" w:hAnsi="Times New Roman" w:cs="Times New Roman"/>
          <w:sz w:val="24"/>
          <w:szCs w:val="24"/>
        </w:rPr>
        <w:t>por</w:t>
      </w:r>
      <w:r w:rsidR="005D4C90" w:rsidRPr="003927C5">
        <w:rPr>
          <w:rFonts w:ascii="Times New Roman" w:hAnsi="Times New Roman" w:cs="Times New Roman"/>
          <w:sz w:val="24"/>
          <w:szCs w:val="24"/>
        </w:rPr>
        <w:t xml:space="preserve"> via </w:t>
      </w:r>
      <w:r w:rsidRPr="003927C5">
        <w:rPr>
          <w:rFonts w:ascii="Times New Roman" w:hAnsi="Times New Roman" w:cs="Times New Roman"/>
          <w:sz w:val="24"/>
          <w:szCs w:val="24"/>
        </w:rPr>
        <w:t>reflexa</w:t>
      </w:r>
      <w:r w:rsidR="00E132F5">
        <w:rPr>
          <w:rFonts w:ascii="Times New Roman" w:hAnsi="Times New Roman" w:cs="Times New Roman"/>
          <w:sz w:val="24"/>
          <w:szCs w:val="24"/>
        </w:rPr>
        <w:t xml:space="preserve">, </w:t>
      </w:r>
      <w:r w:rsidRPr="003927C5">
        <w:rPr>
          <w:rFonts w:ascii="Times New Roman" w:hAnsi="Times New Roman" w:cs="Times New Roman"/>
          <w:sz w:val="24"/>
          <w:szCs w:val="24"/>
        </w:rPr>
        <w:t xml:space="preserve">cumprir </w:t>
      </w:r>
      <w:r w:rsidR="00E132F5">
        <w:rPr>
          <w:rFonts w:ascii="Times New Roman" w:hAnsi="Times New Roman" w:cs="Times New Roman"/>
          <w:sz w:val="24"/>
          <w:szCs w:val="24"/>
        </w:rPr>
        <w:t xml:space="preserve">com </w:t>
      </w:r>
      <w:r w:rsidRPr="003927C5">
        <w:rPr>
          <w:rFonts w:ascii="Times New Roman" w:hAnsi="Times New Roman" w:cs="Times New Roman"/>
          <w:sz w:val="24"/>
          <w:szCs w:val="24"/>
        </w:rPr>
        <w:t xml:space="preserve">uma das finalidades da Ordem dos Advogados do Brasil, e via de consequência da Seccional </w:t>
      </w:r>
      <w:r w:rsidR="001109D2">
        <w:rPr>
          <w:rFonts w:ascii="Times New Roman" w:hAnsi="Times New Roman" w:cs="Times New Roman"/>
          <w:sz w:val="24"/>
          <w:szCs w:val="24"/>
        </w:rPr>
        <w:t>do</w:t>
      </w:r>
      <w:r w:rsidRPr="003927C5">
        <w:rPr>
          <w:rFonts w:ascii="Times New Roman" w:hAnsi="Times New Roman" w:cs="Times New Roman"/>
          <w:sz w:val="24"/>
          <w:szCs w:val="24"/>
        </w:rPr>
        <w:t xml:space="preserve"> Piauí.     </w:t>
      </w:r>
      <w:r w:rsidR="00477A5F" w:rsidRPr="003927C5">
        <w:rPr>
          <w:rFonts w:ascii="Times New Roman" w:hAnsi="Times New Roman" w:cs="Times New Roman"/>
          <w:sz w:val="24"/>
          <w:szCs w:val="24"/>
        </w:rPr>
        <w:t xml:space="preserve"> </w:t>
      </w:r>
    </w:p>
    <w:p w14:paraId="0FBAEA64" w14:textId="77777777" w:rsidR="00E132F5" w:rsidRDefault="00E132F5" w:rsidP="0077537B">
      <w:pPr>
        <w:spacing w:after="0" w:line="360" w:lineRule="auto"/>
        <w:ind w:left="1134" w:right="851" w:firstLine="709"/>
        <w:rPr>
          <w:rFonts w:ascii="Times New Roman" w:hAnsi="Times New Roman" w:cs="Times New Roman"/>
          <w:b/>
          <w:bCs/>
          <w:sz w:val="24"/>
          <w:szCs w:val="24"/>
        </w:rPr>
      </w:pPr>
    </w:p>
    <w:p w14:paraId="01B6780C" w14:textId="04C6B855" w:rsidR="002703E3" w:rsidRPr="003927C5" w:rsidRDefault="00494872" w:rsidP="0077537B">
      <w:pPr>
        <w:spacing w:after="0" w:line="360" w:lineRule="auto"/>
        <w:ind w:left="1134" w:right="851"/>
        <w:rPr>
          <w:rFonts w:ascii="Times New Roman" w:hAnsi="Times New Roman" w:cs="Times New Roman"/>
          <w:b/>
          <w:bCs/>
          <w:sz w:val="24"/>
          <w:szCs w:val="24"/>
        </w:rPr>
      </w:pPr>
      <w:r w:rsidRPr="003927C5">
        <w:rPr>
          <w:rFonts w:ascii="Times New Roman" w:hAnsi="Times New Roman" w:cs="Times New Roman"/>
          <w:b/>
          <w:bCs/>
          <w:sz w:val="24"/>
          <w:szCs w:val="24"/>
        </w:rPr>
        <w:t xml:space="preserve">b) </w:t>
      </w:r>
      <w:r w:rsidR="0063631D">
        <w:rPr>
          <w:rFonts w:ascii="Times New Roman" w:hAnsi="Times New Roman" w:cs="Times New Roman"/>
          <w:b/>
          <w:bCs/>
          <w:sz w:val="24"/>
          <w:szCs w:val="24"/>
        </w:rPr>
        <w:t>Estratégia de Identificação</w:t>
      </w:r>
    </w:p>
    <w:p w14:paraId="79127CEA" w14:textId="77777777" w:rsidR="00494872" w:rsidRPr="003927C5" w:rsidRDefault="00494872" w:rsidP="0077537B">
      <w:pPr>
        <w:spacing w:after="0" w:line="360" w:lineRule="auto"/>
        <w:ind w:left="1134" w:right="851" w:firstLine="709"/>
        <w:rPr>
          <w:rFonts w:ascii="Times New Roman" w:hAnsi="Times New Roman" w:cs="Times New Roman"/>
          <w:b/>
          <w:bCs/>
          <w:sz w:val="24"/>
          <w:szCs w:val="24"/>
        </w:rPr>
      </w:pPr>
    </w:p>
    <w:p w14:paraId="4CE40F80" w14:textId="08EF2619" w:rsidR="00494872" w:rsidRPr="003927C5" w:rsidRDefault="00494872" w:rsidP="0077537B">
      <w:pPr>
        <w:spacing w:after="0" w:line="360" w:lineRule="auto"/>
        <w:ind w:left="1134" w:right="851" w:firstLine="709"/>
        <w:jc w:val="both"/>
        <w:rPr>
          <w:rFonts w:ascii="Times New Roman" w:hAnsi="Times New Roman" w:cs="Times New Roman"/>
          <w:bCs/>
          <w:sz w:val="24"/>
          <w:szCs w:val="24"/>
        </w:rPr>
      </w:pPr>
      <w:r w:rsidRPr="003927C5">
        <w:rPr>
          <w:rFonts w:ascii="Times New Roman" w:hAnsi="Times New Roman" w:cs="Times New Roman"/>
          <w:bCs/>
          <w:sz w:val="24"/>
          <w:szCs w:val="24"/>
        </w:rPr>
        <w:t xml:space="preserve">Trata-se de </w:t>
      </w:r>
      <w:r w:rsidR="0063631D">
        <w:rPr>
          <w:rFonts w:ascii="Times New Roman" w:hAnsi="Times New Roman" w:cs="Times New Roman"/>
          <w:bCs/>
          <w:sz w:val="24"/>
          <w:szCs w:val="24"/>
        </w:rPr>
        <w:t>um levantamento de pouca complexidade</w:t>
      </w:r>
      <w:r w:rsidR="00E132F5">
        <w:rPr>
          <w:rFonts w:ascii="Times New Roman" w:hAnsi="Times New Roman" w:cs="Times New Roman"/>
          <w:bCs/>
          <w:sz w:val="24"/>
          <w:szCs w:val="24"/>
        </w:rPr>
        <w:t xml:space="preserve">, </w:t>
      </w:r>
      <w:r w:rsidR="00A85B79" w:rsidRPr="003927C5">
        <w:rPr>
          <w:rFonts w:ascii="Times New Roman" w:hAnsi="Times New Roman" w:cs="Times New Roman"/>
          <w:bCs/>
          <w:sz w:val="24"/>
          <w:szCs w:val="24"/>
        </w:rPr>
        <w:t xml:space="preserve">pois o objetivo </w:t>
      </w:r>
      <w:r w:rsidR="00E132F5">
        <w:rPr>
          <w:rFonts w:ascii="Times New Roman" w:hAnsi="Times New Roman" w:cs="Times New Roman"/>
          <w:bCs/>
          <w:sz w:val="24"/>
          <w:szCs w:val="24"/>
        </w:rPr>
        <w:t xml:space="preserve">desta </w:t>
      </w:r>
      <w:r w:rsidR="00A85B79" w:rsidRPr="003927C5">
        <w:rPr>
          <w:rFonts w:ascii="Times New Roman" w:hAnsi="Times New Roman" w:cs="Times New Roman"/>
          <w:bCs/>
          <w:sz w:val="24"/>
          <w:szCs w:val="24"/>
        </w:rPr>
        <w:t xml:space="preserve">foi fazer </w:t>
      </w:r>
      <w:r w:rsidR="00E132F5">
        <w:rPr>
          <w:rFonts w:ascii="Times New Roman" w:hAnsi="Times New Roman" w:cs="Times New Roman"/>
          <w:bCs/>
          <w:sz w:val="24"/>
          <w:szCs w:val="24"/>
        </w:rPr>
        <w:t xml:space="preserve">uma análise </w:t>
      </w:r>
      <w:r w:rsidRPr="003927C5">
        <w:rPr>
          <w:rFonts w:ascii="Times New Roman" w:hAnsi="Times New Roman" w:cs="Times New Roman"/>
          <w:bCs/>
          <w:sz w:val="24"/>
          <w:szCs w:val="24"/>
        </w:rPr>
        <w:t>das necessidades</w:t>
      </w:r>
      <w:r w:rsidR="00E132F5">
        <w:rPr>
          <w:rFonts w:ascii="Times New Roman" w:hAnsi="Times New Roman" w:cs="Times New Roman"/>
          <w:bCs/>
          <w:sz w:val="24"/>
          <w:szCs w:val="24"/>
        </w:rPr>
        <w:t xml:space="preserve"> </w:t>
      </w:r>
      <w:r w:rsidR="00A85B79" w:rsidRPr="003927C5">
        <w:rPr>
          <w:rFonts w:ascii="Times New Roman" w:hAnsi="Times New Roman" w:cs="Times New Roman"/>
          <w:bCs/>
          <w:sz w:val="24"/>
          <w:szCs w:val="24"/>
        </w:rPr>
        <w:t>(problema)</w:t>
      </w:r>
      <w:r w:rsidRPr="003927C5">
        <w:rPr>
          <w:rFonts w:ascii="Times New Roman" w:hAnsi="Times New Roman" w:cs="Times New Roman"/>
          <w:bCs/>
          <w:sz w:val="24"/>
          <w:szCs w:val="24"/>
        </w:rPr>
        <w:t xml:space="preserve"> do Piauí, quanto </w:t>
      </w:r>
      <w:r w:rsidR="00E132F5">
        <w:rPr>
          <w:rFonts w:ascii="Times New Roman" w:hAnsi="Times New Roman" w:cs="Times New Roman"/>
          <w:bCs/>
          <w:sz w:val="24"/>
          <w:szCs w:val="24"/>
        </w:rPr>
        <w:t>ao</w:t>
      </w:r>
      <w:r w:rsidRPr="003927C5">
        <w:rPr>
          <w:rFonts w:ascii="Times New Roman" w:hAnsi="Times New Roman" w:cs="Times New Roman"/>
          <w:bCs/>
          <w:sz w:val="24"/>
          <w:szCs w:val="24"/>
        </w:rPr>
        <w:t xml:space="preserve"> alcance da Defensoria</w:t>
      </w:r>
      <w:r w:rsidR="00746DFF" w:rsidRPr="003927C5">
        <w:rPr>
          <w:rFonts w:ascii="Times New Roman" w:hAnsi="Times New Roman" w:cs="Times New Roman"/>
          <w:bCs/>
          <w:sz w:val="24"/>
          <w:szCs w:val="24"/>
        </w:rPr>
        <w:t xml:space="preserve"> </w:t>
      </w:r>
      <w:r w:rsidR="00E132F5" w:rsidRPr="003927C5">
        <w:rPr>
          <w:rFonts w:ascii="Times New Roman" w:hAnsi="Times New Roman" w:cs="Times New Roman"/>
          <w:bCs/>
          <w:sz w:val="24"/>
          <w:szCs w:val="24"/>
        </w:rPr>
        <w:t>Pú</w:t>
      </w:r>
      <w:r w:rsidR="00E132F5">
        <w:rPr>
          <w:rFonts w:ascii="Times New Roman" w:hAnsi="Times New Roman" w:cs="Times New Roman"/>
          <w:bCs/>
          <w:sz w:val="24"/>
          <w:szCs w:val="24"/>
        </w:rPr>
        <w:t>bli</w:t>
      </w:r>
      <w:r w:rsidR="00E132F5" w:rsidRPr="003927C5">
        <w:rPr>
          <w:rFonts w:ascii="Times New Roman" w:hAnsi="Times New Roman" w:cs="Times New Roman"/>
          <w:bCs/>
          <w:sz w:val="24"/>
          <w:szCs w:val="24"/>
        </w:rPr>
        <w:t xml:space="preserve">ca </w:t>
      </w:r>
      <w:r w:rsidR="00097D6B" w:rsidRPr="003927C5">
        <w:rPr>
          <w:rFonts w:ascii="Times New Roman" w:hAnsi="Times New Roman" w:cs="Times New Roman"/>
          <w:bCs/>
          <w:sz w:val="24"/>
          <w:szCs w:val="24"/>
        </w:rPr>
        <w:t>em todo território do Estado e</w:t>
      </w:r>
      <w:r w:rsidR="00C3393C">
        <w:rPr>
          <w:rFonts w:ascii="Times New Roman" w:hAnsi="Times New Roman" w:cs="Times New Roman"/>
          <w:bCs/>
          <w:sz w:val="24"/>
          <w:szCs w:val="24"/>
        </w:rPr>
        <w:t xml:space="preserve">, </w:t>
      </w:r>
      <w:r w:rsidR="00097D6B" w:rsidRPr="003927C5">
        <w:rPr>
          <w:rFonts w:ascii="Times New Roman" w:hAnsi="Times New Roman" w:cs="Times New Roman"/>
          <w:bCs/>
          <w:sz w:val="24"/>
          <w:szCs w:val="24"/>
        </w:rPr>
        <w:t>com isso</w:t>
      </w:r>
      <w:r w:rsidR="00C3393C">
        <w:rPr>
          <w:rFonts w:ascii="Times New Roman" w:hAnsi="Times New Roman" w:cs="Times New Roman"/>
          <w:bCs/>
          <w:sz w:val="24"/>
          <w:szCs w:val="24"/>
        </w:rPr>
        <w:t xml:space="preserve">, </w:t>
      </w:r>
      <w:r w:rsidR="00097D6B" w:rsidRPr="003927C5">
        <w:rPr>
          <w:rFonts w:ascii="Times New Roman" w:hAnsi="Times New Roman" w:cs="Times New Roman"/>
          <w:bCs/>
          <w:sz w:val="24"/>
          <w:szCs w:val="24"/>
        </w:rPr>
        <w:t xml:space="preserve">subsidiar a </w:t>
      </w:r>
      <w:r w:rsidR="00097D6B" w:rsidRPr="003927C5">
        <w:rPr>
          <w:rFonts w:ascii="Times New Roman" w:hAnsi="Times New Roman" w:cs="Times New Roman"/>
          <w:sz w:val="24"/>
          <w:szCs w:val="24"/>
        </w:rPr>
        <w:t>Ordem dos Advogados do Piauí em minuta de projeto de lei a ser apresentado ao Governador do Estado</w:t>
      </w:r>
      <w:r w:rsidR="00A85B79" w:rsidRPr="003927C5">
        <w:rPr>
          <w:rFonts w:ascii="Times New Roman" w:hAnsi="Times New Roman" w:cs="Times New Roman"/>
          <w:sz w:val="24"/>
          <w:szCs w:val="24"/>
        </w:rPr>
        <w:t>, que</w:t>
      </w:r>
      <w:r w:rsidR="00BE278F">
        <w:rPr>
          <w:rFonts w:ascii="Times New Roman" w:hAnsi="Times New Roman" w:cs="Times New Roman"/>
          <w:sz w:val="24"/>
          <w:szCs w:val="24"/>
        </w:rPr>
        <w:t xml:space="preserve">, </w:t>
      </w:r>
      <w:r w:rsidR="00A85B79" w:rsidRPr="003927C5">
        <w:rPr>
          <w:rFonts w:ascii="Times New Roman" w:hAnsi="Times New Roman" w:cs="Times New Roman"/>
          <w:sz w:val="24"/>
          <w:szCs w:val="24"/>
        </w:rPr>
        <w:t>na fase do ant</w:t>
      </w:r>
      <w:r w:rsidR="00BE278F">
        <w:rPr>
          <w:rFonts w:ascii="Times New Roman" w:hAnsi="Times New Roman" w:cs="Times New Roman"/>
          <w:sz w:val="24"/>
          <w:szCs w:val="24"/>
        </w:rPr>
        <w:t>e</w:t>
      </w:r>
      <w:r w:rsidR="00A85B79" w:rsidRPr="003927C5">
        <w:rPr>
          <w:rFonts w:ascii="Times New Roman" w:hAnsi="Times New Roman" w:cs="Times New Roman"/>
          <w:sz w:val="24"/>
          <w:szCs w:val="24"/>
        </w:rPr>
        <w:t>projeto</w:t>
      </w:r>
      <w:r w:rsidR="00BE278F">
        <w:rPr>
          <w:rFonts w:ascii="Times New Roman" w:hAnsi="Times New Roman" w:cs="Times New Roman"/>
          <w:sz w:val="24"/>
          <w:szCs w:val="24"/>
        </w:rPr>
        <w:t xml:space="preserve">, mostrou-se </w:t>
      </w:r>
      <w:r w:rsidR="00A85B79" w:rsidRPr="003927C5">
        <w:rPr>
          <w:rFonts w:ascii="Times New Roman" w:hAnsi="Times New Roman" w:cs="Times New Roman"/>
          <w:sz w:val="24"/>
          <w:szCs w:val="24"/>
        </w:rPr>
        <w:t xml:space="preserve">sensível </w:t>
      </w:r>
      <w:r w:rsidR="00BE278F">
        <w:rPr>
          <w:rFonts w:ascii="Times New Roman" w:hAnsi="Times New Roman" w:cs="Times New Roman"/>
          <w:sz w:val="24"/>
          <w:szCs w:val="24"/>
        </w:rPr>
        <w:t>à</w:t>
      </w:r>
      <w:r w:rsidR="00A85B79" w:rsidRPr="003927C5">
        <w:rPr>
          <w:rFonts w:ascii="Times New Roman" w:hAnsi="Times New Roman" w:cs="Times New Roman"/>
          <w:sz w:val="24"/>
          <w:szCs w:val="24"/>
        </w:rPr>
        <w:t xml:space="preserve"> resolução do</w:t>
      </w:r>
      <w:r w:rsidR="00827104">
        <w:rPr>
          <w:rFonts w:ascii="Times New Roman" w:hAnsi="Times New Roman" w:cs="Times New Roman"/>
          <w:sz w:val="24"/>
          <w:szCs w:val="24"/>
        </w:rPr>
        <w:t xml:space="preserve"> </w:t>
      </w:r>
      <w:r w:rsidR="00A85B79" w:rsidRPr="003927C5">
        <w:rPr>
          <w:rFonts w:ascii="Times New Roman" w:hAnsi="Times New Roman" w:cs="Times New Roman"/>
          <w:sz w:val="24"/>
          <w:szCs w:val="24"/>
        </w:rPr>
        <w:t xml:space="preserve">problema, mas que precisava ser subsidiado de informações </w:t>
      </w:r>
      <w:r w:rsidR="00746DFF" w:rsidRPr="003927C5">
        <w:rPr>
          <w:rFonts w:ascii="Times New Roman" w:hAnsi="Times New Roman" w:cs="Times New Roman"/>
          <w:sz w:val="24"/>
          <w:szCs w:val="24"/>
        </w:rPr>
        <w:t xml:space="preserve">no sentido de justificar o projeto de lei, pois entendia que se tratava de ponto delicado que poderia </w:t>
      </w:r>
      <w:r w:rsidR="0063631D">
        <w:rPr>
          <w:rFonts w:ascii="Times New Roman" w:hAnsi="Times New Roman" w:cs="Times New Roman"/>
          <w:sz w:val="24"/>
          <w:szCs w:val="24"/>
        </w:rPr>
        <w:t>comprometer as finanças do</w:t>
      </w:r>
      <w:r w:rsidR="00DB1CF3">
        <w:rPr>
          <w:rFonts w:ascii="Times New Roman" w:hAnsi="Times New Roman" w:cs="Times New Roman"/>
          <w:sz w:val="24"/>
          <w:szCs w:val="24"/>
        </w:rPr>
        <w:t xml:space="preserve"> Estado e </w:t>
      </w:r>
      <w:r w:rsidR="00746DFF" w:rsidRPr="003927C5">
        <w:rPr>
          <w:rFonts w:ascii="Times New Roman" w:hAnsi="Times New Roman" w:cs="Times New Roman"/>
          <w:sz w:val="24"/>
          <w:szCs w:val="24"/>
        </w:rPr>
        <w:t xml:space="preserve">dessagrar a Defensoria Pública. </w:t>
      </w:r>
      <w:r w:rsidR="00A85B79" w:rsidRPr="003927C5">
        <w:rPr>
          <w:rFonts w:ascii="Times New Roman" w:hAnsi="Times New Roman" w:cs="Times New Roman"/>
          <w:sz w:val="24"/>
          <w:szCs w:val="24"/>
        </w:rPr>
        <w:t xml:space="preserve"> </w:t>
      </w:r>
    </w:p>
    <w:p w14:paraId="7EC11BF7" w14:textId="6E1DF68E" w:rsidR="000D211D" w:rsidRPr="00F938D8" w:rsidRDefault="00494872" w:rsidP="0077537B">
      <w:pPr>
        <w:spacing w:after="0" w:line="360" w:lineRule="auto"/>
        <w:ind w:left="1134" w:right="851" w:firstLine="709"/>
        <w:jc w:val="both"/>
        <w:rPr>
          <w:rFonts w:ascii="Times New Roman" w:hAnsi="Times New Roman" w:cs="Times New Roman"/>
          <w:bCs/>
          <w:sz w:val="24"/>
          <w:szCs w:val="24"/>
        </w:rPr>
      </w:pPr>
      <w:r w:rsidRPr="003927C5">
        <w:rPr>
          <w:rFonts w:ascii="Times New Roman" w:hAnsi="Times New Roman" w:cs="Times New Roman"/>
          <w:bCs/>
          <w:sz w:val="24"/>
          <w:szCs w:val="24"/>
        </w:rPr>
        <w:t>Em prime</w:t>
      </w:r>
      <w:r w:rsidR="00A85B79" w:rsidRPr="003927C5">
        <w:rPr>
          <w:rFonts w:ascii="Times New Roman" w:hAnsi="Times New Roman" w:cs="Times New Roman"/>
          <w:bCs/>
          <w:sz w:val="24"/>
          <w:szCs w:val="24"/>
        </w:rPr>
        <w:t>iro momento</w:t>
      </w:r>
      <w:r w:rsidR="00BE278F">
        <w:rPr>
          <w:rFonts w:ascii="Times New Roman" w:hAnsi="Times New Roman" w:cs="Times New Roman"/>
          <w:bCs/>
          <w:sz w:val="24"/>
          <w:szCs w:val="24"/>
        </w:rPr>
        <w:t xml:space="preserve">, </w:t>
      </w:r>
      <w:r w:rsidR="00A85B79" w:rsidRPr="003927C5">
        <w:rPr>
          <w:rFonts w:ascii="Times New Roman" w:hAnsi="Times New Roman" w:cs="Times New Roman"/>
          <w:bCs/>
          <w:sz w:val="24"/>
          <w:szCs w:val="24"/>
        </w:rPr>
        <w:t>o objetivo foi enviar ofícios aos órgão</w:t>
      </w:r>
      <w:r w:rsidR="00746DFF" w:rsidRPr="003927C5">
        <w:rPr>
          <w:rFonts w:ascii="Times New Roman" w:hAnsi="Times New Roman" w:cs="Times New Roman"/>
          <w:bCs/>
          <w:sz w:val="24"/>
          <w:szCs w:val="24"/>
        </w:rPr>
        <w:t xml:space="preserve">s </w:t>
      </w:r>
      <w:r w:rsidR="00A85B79" w:rsidRPr="003927C5">
        <w:rPr>
          <w:rFonts w:ascii="Times New Roman" w:hAnsi="Times New Roman" w:cs="Times New Roman"/>
          <w:bCs/>
          <w:sz w:val="24"/>
          <w:szCs w:val="24"/>
        </w:rPr>
        <w:t>diretamente relacionados</w:t>
      </w:r>
      <w:r w:rsidR="00827104">
        <w:rPr>
          <w:rFonts w:ascii="Times New Roman" w:hAnsi="Times New Roman" w:cs="Times New Roman"/>
          <w:bCs/>
          <w:sz w:val="24"/>
          <w:szCs w:val="24"/>
        </w:rPr>
        <w:t xml:space="preserve"> </w:t>
      </w:r>
      <w:r w:rsidR="00FC7BAE">
        <w:rPr>
          <w:rFonts w:ascii="Times New Roman" w:hAnsi="Times New Roman" w:cs="Times New Roman"/>
          <w:bCs/>
          <w:sz w:val="24"/>
          <w:szCs w:val="24"/>
        </w:rPr>
        <w:t>(</w:t>
      </w:r>
      <w:r w:rsidR="00746DFF" w:rsidRPr="003927C5">
        <w:rPr>
          <w:rFonts w:ascii="Times New Roman" w:hAnsi="Times New Roman" w:cs="Times New Roman"/>
          <w:bCs/>
          <w:sz w:val="24"/>
          <w:szCs w:val="24"/>
        </w:rPr>
        <w:t>Poder Judiciário, Defensoria Pública e Governo do Estado), que já tinham conhecimento</w:t>
      </w:r>
      <w:r w:rsidR="00827104">
        <w:rPr>
          <w:rFonts w:ascii="Times New Roman" w:hAnsi="Times New Roman" w:cs="Times New Roman"/>
          <w:bCs/>
          <w:sz w:val="24"/>
          <w:szCs w:val="24"/>
        </w:rPr>
        <w:t xml:space="preserve"> </w:t>
      </w:r>
      <w:r w:rsidR="00746DFF" w:rsidRPr="003927C5">
        <w:rPr>
          <w:rFonts w:ascii="Times New Roman" w:hAnsi="Times New Roman" w:cs="Times New Roman"/>
          <w:bCs/>
          <w:sz w:val="24"/>
          <w:szCs w:val="24"/>
        </w:rPr>
        <w:t>do projeto</w:t>
      </w:r>
      <w:r w:rsidR="00827104">
        <w:rPr>
          <w:rFonts w:ascii="Times New Roman" w:hAnsi="Times New Roman" w:cs="Times New Roman"/>
          <w:bCs/>
          <w:sz w:val="24"/>
          <w:szCs w:val="24"/>
        </w:rPr>
        <w:t xml:space="preserve">. </w:t>
      </w:r>
      <w:r w:rsidR="00746DFF" w:rsidRPr="003927C5">
        <w:rPr>
          <w:rFonts w:ascii="Times New Roman" w:hAnsi="Times New Roman" w:cs="Times New Roman"/>
          <w:bCs/>
          <w:sz w:val="24"/>
          <w:szCs w:val="24"/>
        </w:rPr>
        <w:t>Essa fase foi definida como coleta de dados e classificada como fase mais duradoura e complexa, pois apesar da lei da transparência, as</w:t>
      </w:r>
      <w:r w:rsidR="00827104">
        <w:rPr>
          <w:rFonts w:ascii="Times New Roman" w:hAnsi="Times New Roman" w:cs="Times New Roman"/>
          <w:bCs/>
          <w:sz w:val="24"/>
          <w:szCs w:val="24"/>
        </w:rPr>
        <w:t xml:space="preserve"> </w:t>
      </w:r>
      <w:r w:rsidR="00746DFF" w:rsidRPr="003927C5">
        <w:rPr>
          <w:rFonts w:ascii="Times New Roman" w:hAnsi="Times New Roman" w:cs="Times New Roman"/>
          <w:bCs/>
          <w:sz w:val="24"/>
          <w:szCs w:val="24"/>
        </w:rPr>
        <w:t>informaç</w:t>
      </w:r>
      <w:r w:rsidR="00827104">
        <w:rPr>
          <w:rFonts w:ascii="Times New Roman" w:hAnsi="Times New Roman" w:cs="Times New Roman"/>
          <w:bCs/>
          <w:sz w:val="24"/>
          <w:szCs w:val="24"/>
        </w:rPr>
        <w:t xml:space="preserve">ões </w:t>
      </w:r>
      <w:r w:rsidR="00746DFF" w:rsidRPr="003927C5">
        <w:rPr>
          <w:rFonts w:ascii="Times New Roman" w:hAnsi="Times New Roman" w:cs="Times New Roman"/>
          <w:bCs/>
          <w:sz w:val="24"/>
          <w:szCs w:val="24"/>
        </w:rPr>
        <w:t>dos órgãos públicos ainda dependem de protocolos</w:t>
      </w:r>
      <w:r w:rsidR="008B2B5C" w:rsidRPr="003927C5">
        <w:rPr>
          <w:rFonts w:ascii="Times New Roman" w:hAnsi="Times New Roman" w:cs="Times New Roman"/>
          <w:bCs/>
          <w:sz w:val="24"/>
          <w:szCs w:val="24"/>
        </w:rPr>
        <w:t xml:space="preserve"> e formação de </w:t>
      </w:r>
      <w:r w:rsidR="00746DFF" w:rsidRPr="003927C5">
        <w:rPr>
          <w:rFonts w:ascii="Times New Roman" w:hAnsi="Times New Roman" w:cs="Times New Roman"/>
          <w:bCs/>
          <w:sz w:val="24"/>
          <w:szCs w:val="24"/>
        </w:rPr>
        <w:t xml:space="preserve">processos, assim como parte das informações estão juntas </w:t>
      </w:r>
      <w:r w:rsidR="00746DFF" w:rsidRPr="00F938D8">
        <w:rPr>
          <w:rFonts w:ascii="Times New Roman" w:hAnsi="Times New Roman" w:cs="Times New Roman"/>
          <w:bCs/>
          <w:sz w:val="24"/>
          <w:szCs w:val="24"/>
        </w:rPr>
        <w:t>em mesmo documento e precisam ser separadas,</w:t>
      </w:r>
      <w:r w:rsidR="00746DFF" w:rsidRPr="00F938D8">
        <w:rPr>
          <w:rFonts w:ascii="Times New Roman" w:hAnsi="Times New Roman" w:cs="Times New Roman"/>
          <w:b/>
          <w:bCs/>
          <w:sz w:val="24"/>
          <w:szCs w:val="24"/>
        </w:rPr>
        <w:t xml:space="preserve"> como</w:t>
      </w:r>
      <w:r w:rsidR="00FC7BAE" w:rsidRPr="00F938D8">
        <w:rPr>
          <w:rFonts w:ascii="Times New Roman" w:hAnsi="Times New Roman" w:cs="Times New Roman"/>
          <w:b/>
          <w:bCs/>
          <w:sz w:val="24"/>
          <w:szCs w:val="24"/>
        </w:rPr>
        <w:t xml:space="preserve"> é o caso do orçamento público.</w:t>
      </w:r>
      <w:r w:rsidR="00FC7BAE" w:rsidRPr="00F938D8">
        <w:rPr>
          <w:rFonts w:ascii="Times New Roman" w:hAnsi="Times New Roman" w:cs="Times New Roman"/>
          <w:bCs/>
          <w:sz w:val="24"/>
          <w:szCs w:val="24"/>
        </w:rPr>
        <w:t xml:space="preserve"> </w:t>
      </w:r>
      <w:r w:rsidR="007B7F85" w:rsidRPr="00F938D8">
        <w:rPr>
          <w:rFonts w:ascii="Times New Roman" w:hAnsi="Times New Roman" w:cs="Times New Roman"/>
          <w:bCs/>
          <w:sz w:val="24"/>
          <w:szCs w:val="24"/>
        </w:rPr>
        <w:t xml:space="preserve"> </w:t>
      </w:r>
      <w:r w:rsidR="008B2B5C" w:rsidRPr="00F938D8">
        <w:rPr>
          <w:rFonts w:ascii="Times New Roman" w:hAnsi="Times New Roman" w:cs="Times New Roman"/>
          <w:bCs/>
          <w:sz w:val="24"/>
          <w:szCs w:val="24"/>
        </w:rPr>
        <w:t xml:space="preserve">  </w:t>
      </w:r>
    </w:p>
    <w:p w14:paraId="74A305DC" w14:textId="0B595A9C" w:rsidR="00621636" w:rsidRPr="003927C5" w:rsidRDefault="00621636" w:rsidP="0077537B">
      <w:pPr>
        <w:spacing w:after="0" w:line="360" w:lineRule="auto"/>
        <w:ind w:left="1134" w:right="851" w:firstLine="709"/>
        <w:jc w:val="both"/>
        <w:rPr>
          <w:rFonts w:ascii="Times New Roman" w:hAnsi="Times New Roman" w:cs="Times New Roman"/>
          <w:bCs/>
          <w:sz w:val="24"/>
          <w:szCs w:val="24"/>
        </w:rPr>
      </w:pPr>
      <w:r w:rsidRPr="003927C5">
        <w:rPr>
          <w:rFonts w:ascii="Times New Roman" w:hAnsi="Times New Roman" w:cs="Times New Roman"/>
          <w:bCs/>
          <w:sz w:val="24"/>
          <w:szCs w:val="24"/>
        </w:rPr>
        <w:lastRenderedPageBreak/>
        <w:t>Em segundo momento</w:t>
      </w:r>
      <w:r w:rsidR="00D6098C">
        <w:rPr>
          <w:rFonts w:ascii="Times New Roman" w:hAnsi="Times New Roman" w:cs="Times New Roman"/>
          <w:bCs/>
          <w:sz w:val="24"/>
          <w:szCs w:val="24"/>
        </w:rPr>
        <w:t xml:space="preserve">, </w:t>
      </w:r>
      <w:r w:rsidRPr="003927C5">
        <w:rPr>
          <w:rFonts w:ascii="Times New Roman" w:hAnsi="Times New Roman" w:cs="Times New Roman"/>
          <w:bCs/>
          <w:sz w:val="24"/>
          <w:szCs w:val="24"/>
        </w:rPr>
        <w:t xml:space="preserve">foi catalogado o número de </w:t>
      </w:r>
      <w:r w:rsidR="0063631D" w:rsidRPr="003927C5">
        <w:rPr>
          <w:rFonts w:ascii="Times New Roman" w:hAnsi="Times New Roman" w:cs="Times New Roman"/>
          <w:bCs/>
          <w:sz w:val="24"/>
          <w:szCs w:val="24"/>
        </w:rPr>
        <w:t>processos</w:t>
      </w:r>
      <w:r w:rsidRPr="003927C5">
        <w:rPr>
          <w:rFonts w:ascii="Times New Roman" w:hAnsi="Times New Roman" w:cs="Times New Roman"/>
          <w:bCs/>
          <w:sz w:val="24"/>
          <w:szCs w:val="24"/>
        </w:rPr>
        <w:t xml:space="preserve"> acompanhados pela Advocacia Dativa em</w:t>
      </w:r>
      <w:r w:rsidR="008B2B5C" w:rsidRPr="003927C5">
        <w:rPr>
          <w:rFonts w:ascii="Times New Roman" w:hAnsi="Times New Roman" w:cs="Times New Roman"/>
          <w:bCs/>
          <w:sz w:val="24"/>
          <w:szCs w:val="24"/>
        </w:rPr>
        <w:t xml:space="preserve"> todos os </w:t>
      </w:r>
      <w:r w:rsidR="00827104">
        <w:rPr>
          <w:rFonts w:ascii="Times New Roman" w:hAnsi="Times New Roman" w:cs="Times New Roman"/>
          <w:bCs/>
          <w:sz w:val="24"/>
          <w:szCs w:val="24"/>
        </w:rPr>
        <w:t>T</w:t>
      </w:r>
      <w:r w:rsidR="008B2B5C" w:rsidRPr="003927C5">
        <w:rPr>
          <w:rFonts w:ascii="Times New Roman" w:hAnsi="Times New Roman" w:cs="Times New Roman"/>
          <w:bCs/>
          <w:sz w:val="24"/>
          <w:szCs w:val="24"/>
        </w:rPr>
        <w:t>ribunais da juris</w:t>
      </w:r>
      <w:r w:rsidRPr="003927C5">
        <w:rPr>
          <w:rFonts w:ascii="Times New Roman" w:hAnsi="Times New Roman" w:cs="Times New Roman"/>
          <w:bCs/>
          <w:sz w:val="24"/>
          <w:szCs w:val="24"/>
        </w:rPr>
        <w:t>dição</w:t>
      </w:r>
      <w:r w:rsidR="008B2B5C" w:rsidRPr="003927C5">
        <w:rPr>
          <w:rFonts w:ascii="Times New Roman" w:hAnsi="Times New Roman" w:cs="Times New Roman"/>
          <w:bCs/>
          <w:sz w:val="24"/>
          <w:szCs w:val="24"/>
        </w:rPr>
        <w:t xml:space="preserve"> </w:t>
      </w:r>
      <w:r w:rsidR="007B7F85">
        <w:rPr>
          <w:rFonts w:ascii="Times New Roman" w:hAnsi="Times New Roman" w:cs="Times New Roman"/>
          <w:bCs/>
          <w:sz w:val="24"/>
          <w:szCs w:val="24"/>
        </w:rPr>
        <w:t>do</w:t>
      </w:r>
      <w:r w:rsidR="00827104">
        <w:rPr>
          <w:rFonts w:ascii="Times New Roman" w:hAnsi="Times New Roman" w:cs="Times New Roman"/>
          <w:bCs/>
          <w:sz w:val="24"/>
          <w:szCs w:val="24"/>
        </w:rPr>
        <w:t xml:space="preserve"> </w:t>
      </w:r>
      <w:r w:rsidR="007B7F85">
        <w:rPr>
          <w:rFonts w:ascii="Times New Roman" w:hAnsi="Times New Roman" w:cs="Times New Roman"/>
          <w:bCs/>
          <w:sz w:val="24"/>
          <w:szCs w:val="24"/>
        </w:rPr>
        <w:t>Piauí.</w:t>
      </w:r>
      <w:r w:rsidR="00827104">
        <w:rPr>
          <w:rFonts w:ascii="Times New Roman" w:hAnsi="Times New Roman" w:cs="Times New Roman"/>
          <w:bCs/>
          <w:sz w:val="24"/>
          <w:szCs w:val="24"/>
        </w:rPr>
        <w:t xml:space="preserve"> </w:t>
      </w:r>
      <w:r w:rsidR="007B7F85">
        <w:rPr>
          <w:rFonts w:ascii="Times New Roman" w:hAnsi="Times New Roman" w:cs="Times New Roman"/>
          <w:bCs/>
          <w:sz w:val="24"/>
          <w:szCs w:val="24"/>
        </w:rPr>
        <w:t xml:space="preserve">Verificou-se que o número é pequeno </w:t>
      </w:r>
      <w:r w:rsidR="00D6098C">
        <w:rPr>
          <w:rFonts w:ascii="Times New Roman" w:hAnsi="Times New Roman" w:cs="Times New Roman"/>
          <w:bCs/>
          <w:sz w:val="24"/>
          <w:szCs w:val="24"/>
        </w:rPr>
        <w:t xml:space="preserve">e </w:t>
      </w:r>
      <w:r w:rsidR="007B7F85">
        <w:rPr>
          <w:rFonts w:ascii="Times New Roman" w:hAnsi="Times New Roman" w:cs="Times New Roman"/>
          <w:bCs/>
          <w:sz w:val="24"/>
          <w:szCs w:val="24"/>
        </w:rPr>
        <w:t>estático em escala de tempo.</w:t>
      </w:r>
    </w:p>
    <w:p w14:paraId="7DF5D461" w14:textId="5D4462B2" w:rsidR="0063631D" w:rsidRDefault="000D211D" w:rsidP="0063631D">
      <w:pPr>
        <w:spacing w:after="0" w:line="360" w:lineRule="auto"/>
        <w:ind w:left="1134" w:right="851" w:firstLine="709"/>
        <w:jc w:val="both"/>
        <w:rPr>
          <w:rFonts w:ascii="Times New Roman" w:hAnsi="Times New Roman" w:cs="Times New Roman"/>
          <w:bCs/>
          <w:sz w:val="24"/>
          <w:szCs w:val="24"/>
        </w:rPr>
      </w:pPr>
      <w:r w:rsidRPr="003927C5">
        <w:rPr>
          <w:rFonts w:ascii="Times New Roman" w:hAnsi="Times New Roman" w:cs="Times New Roman"/>
          <w:bCs/>
          <w:sz w:val="24"/>
          <w:szCs w:val="24"/>
        </w:rPr>
        <w:t>Por fim,</w:t>
      </w:r>
      <w:r w:rsidR="00827104">
        <w:rPr>
          <w:rFonts w:ascii="Times New Roman" w:hAnsi="Times New Roman" w:cs="Times New Roman"/>
          <w:bCs/>
          <w:sz w:val="24"/>
          <w:szCs w:val="24"/>
        </w:rPr>
        <w:t xml:space="preserve"> </w:t>
      </w:r>
      <w:r w:rsidRPr="003927C5">
        <w:rPr>
          <w:rFonts w:ascii="Times New Roman" w:hAnsi="Times New Roman" w:cs="Times New Roman"/>
          <w:bCs/>
          <w:sz w:val="24"/>
          <w:szCs w:val="24"/>
        </w:rPr>
        <w:t>foi feita a tabulação</w:t>
      </w:r>
      <w:r w:rsidR="00827104">
        <w:rPr>
          <w:rFonts w:ascii="Times New Roman" w:hAnsi="Times New Roman" w:cs="Times New Roman"/>
          <w:bCs/>
          <w:sz w:val="24"/>
          <w:szCs w:val="24"/>
        </w:rPr>
        <w:t xml:space="preserve"> </w:t>
      </w:r>
      <w:r w:rsidRPr="003927C5">
        <w:rPr>
          <w:rFonts w:ascii="Times New Roman" w:hAnsi="Times New Roman" w:cs="Times New Roman"/>
          <w:bCs/>
          <w:sz w:val="24"/>
          <w:szCs w:val="24"/>
        </w:rPr>
        <w:t>dos dados que são de pequena monta, haja vista que o objeto e</w:t>
      </w:r>
      <w:r w:rsidR="006545F0" w:rsidRPr="003927C5">
        <w:rPr>
          <w:rFonts w:ascii="Times New Roman" w:hAnsi="Times New Roman" w:cs="Times New Roman"/>
          <w:bCs/>
          <w:sz w:val="24"/>
          <w:szCs w:val="24"/>
        </w:rPr>
        <w:t>ra</w:t>
      </w:r>
      <w:r w:rsidR="00827104">
        <w:rPr>
          <w:rFonts w:ascii="Times New Roman" w:hAnsi="Times New Roman" w:cs="Times New Roman"/>
          <w:bCs/>
          <w:sz w:val="24"/>
          <w:szCs w:val="24"/>
        </w:rPr>
        <w:t xml:space="preserve"> </w:t>
      </w:r>
      <w:r w:rsidR="006545F0" w:rsidRPr="003927C5">
        <w:rPr>
          <w:rFonts w:ascii="Times New Roman" w:hAnsi="Times New Roman" w:cs="Times New Roman"/>
          <w:bCs/>
          <w:sz w:val="24"/>
          <w:szCs w:val="24"/>
        </w:rPr>
        <w:t xml:space="preserve">saber quais cidades do Piauí </w:t>
      </w:r>
      <w:r w:rsidR="00827104">
        <w:rPr>
          <w:rFonts w:ascii="Times New Roman" w:hAnsi="Times New Roman" w:cs="Times New Roman"/>
          <w:bCs/>
          <w:sz w:val="24"/>
          <w:szCs w:val="24"/>
        </w:rPr>
        <w:t xml:space="preserve">possuem </w:t>
      </w:r>
      <w:r w:rsidRPr="003927C5">
        <w:rPr>
          <w:rFonts w:ascii="Times New Roman" w:hAnsi="Times New Roman" w:cs="Times New Roman"/>
          <w:bCs/>
          <w:sz w:val="24"/>
          <w:szCs w:val="24"/>
        </w:rPr>
        <w:t>sede da Defensor</w:t>
      </w:r>
      <w:r w:rsidR="006545F0" w:rsidRPr="003927C5">
        <w:rPr>
          <w:rFonts w:ascii="Times New Roman" w:hAnsi="Times New Roman" w:cs="Times New Roman"/>
          <w:bCs/>
          <w:sz w:val="24"/>
          <w:szCs w:val="24"/>
        </w:rPr>
        <w:t>ia Pública, e em que cidade existe designação de defensores públicos específicos</w:t>
      </w:r>
      <w:r w:rsidR="00D6098C">
        <w:rPr>
          <w:rFonts w:ascii="Times New Roman" w:hAnsi="Times New Roman" w:cs="Times New Roman"/>
          <w:bCs/>
          <w:sz w:val="24"/>
          <w:szCs w:val="24"/>
        </w:rPr>
        <w:t xml:space="preserve">, </w:t>
      </w:r>
      <w:r w:rsidR="006545F0" w:rsidRPr="003927C5">
        <w:rPr>
          <w:rFonts w:ascii="Times New Roman" w:hAnsi="Times New Roman" w:cs="Times New Roman"/>
          <w:bCs/>
          <w:sz w:val="24"/>
          <w:szCs w:val="24"/>
        </w:rPr>
        <w:t>mesmo não havendo sede.  Assim, de posse desse</w:t>
      </w:r>
      <w:r w:rsidR="00D6098C">
        <w:rPr>
          <w:rFonts w:ascii="Times New Roman" w:hAnsi="Times New Roman" w:cs="Times New Roman"/>
          <w:bCs/>
          <w:sz w:val="24"/>
          <w:szCs w:val="24"/>
        </w:rPr>
        <w:t xml:space="preserve">s </w:t>
      </w:r>
      <w:r w:rsidR="006545F0" w:rsidRPr="003927C5">
        <w:rPr>
          <w:rFonts w:ascii="Times New Roman" w:hAnsi="Times New Roman" w:cs="Times New Roman"/>
          <w:bCs/>
          <w:sz w:val="24"/>
          <w:szCs w:val="24"/>
        </w:rPr>
        <w:t>dados, utiliz</w:t>
      </w:r>
      <w:r w:rsidR="00D6098C">
        <w:rPr>
          <w:rFonts w:ascii="Times New Roman" w:hAnsi="Times New Roman" w:cs="Times New Roman"/>
          <w:bCs/>
          <w:sz w:val="24"/>
          <w:szCs w:val="24"/>
        </w:rPr>
        <w:t>ou</w:t>
      </w:r>
      <w:r w:rsidR="006545F0" w:rsidRPr="003927C5">
        <w:rPr>
          <w:rFonts w:ascii="Times New Roman" w:hAnsi="Times New Roman" w:cs="Times New Roman"/>
          <w:bCs/>
          <w:sz w:val="24"/>
          <w:szCs w:val="24"/>
        </w:rPr>
        <w:t>-se o</w:t>
      </w:r>
      <w:r w:rsidR="007B7F85">
        <w:rPr>
          <w:rFonts w:ascii="Times New Roman" w:hAnsi="Times New Roman" w:cs="Times New Roman"/>
          <w:bCs/>
          <w:sz w:val="24"/>
          <w:szCs w:val="24"/>
        </w:rPr>
        <w:t xml:space="preserve"> método</w:t>
      </w:r>
      <w:r w:rsidR="00827104">
        <w:rPr>
          <w:rFonts w:ascii="Times New Roman" w:hAnsi="Times New Roman" w:cs="Times New Roman"/>
          <w:bCs/>
          <w:sz w:val="24"/>
          <w:szCs w:val="24"/>
        </w:rPr>
        <w:t xml:space="preserve"> </w:t>
      </w:r>
      <w:r w:rsidR="007B7F85">
        <w:rPr>
          <w:rFonts w:ascii="Times New Roman" w:hAnsi="Times New Roman" w:cs="Times New Roman"/>
          <w:bCs/>
          <w:sz w:val="24"/>
          <w:szCs w:val="24"/>
        </w:rPr>
        <w:t>dedutivo para</w:t>
      </w:r>
      <w:r w:rsidR="00DB1CF3">
        <w:rPr>
          <w:rFonts w:ascii="Times New Roman" w:hAnsi="Times New Roman" w:cs="Times New Roman"/>
          <w:bCs/>
          <w:sz w:val="24"/>
          <w:szCs w:val="24"/>
        </w:rPr>
        <w:t xml:space="preserve"> </w:t>
      </w:r>
      <w:r w:rsidRPr="003927C5">
        <w:rPr>
          <w:rFonts w:ascii="Times New Roman" w:hAnsi="Times New Roman" w:cs="Times New Roman"/>
          <w:bCs/>
          <w:sz w:val="24"/>
          <w:szCs w:val="24"/>
        </w:rPr>
        <w:t>mensurar a necessidade d</w:t>
      </w:r>
      <w:r w:rsidR="007B7F85">
        <w:rPr>
          <w:rFonts w:ascii="Times New Roman" w:hAnsi="Times New Roman" w:cs="Times New Roman"/>
          <w:bCs/>
          <w:sz w:val="24"/>
          <w:szCs w:val="24"/>
        </w:rPr>
        <w:t xml:space="preserve">e Advogados Dativos, bem como estimativa do valor de </w:t>
      </w:r>
      <w:r w:rsidRPr="003927C5">
        <w:rPr>
          <w:rFonts w:ascii="Times New Roman" w:hAnsi="Times New Roman" w:cs="Times New Roman"/>
          <w:bCs/>
          <w:sz w:val="24"/>
          <w:szCs w:val="24"/>
        </w:rPr>
        <w:t>quanto o Estado deve arcar</w:t>
      </w:r>
      <w:r w:rsidR="00D6098C">
        <w:rPr>
          <w:rFonts w:ascii="Times New Roman" w:hAnsi="Times New Roman" w:cs="Times New Roman"/>
          <w:bCs/>
          <w:sz w:val="24"/>
          <w:szCs w:val="24"/>
        </w:rPr>
        <w:t xml:space="preserve">, </w:t>
      </w:r>
      <w:r w:rsidRPr="003927C5">
        <w:rPr>
          <w:rFonts w:ascii="Times New Roman" w:hAnsi="Times New Roman" w:cs="Times New Roman"/>
          <w:bCs/>
          <w:sz w:val="24"/>
          <w:szCs w:val="24"/>
        </w:rPr>
        <w:t>do po</w:t>
      </w:r>
      <w:r w:rsidR="006545F0" w:rsidRPr="003927C5">
        <w:rPr>
          <w:rFonts w:ascii="Times New Roman" w:hAnsi="Times New Roman" w:cs="Times New Roman"/>
          <w:bCs/>
          <w:sz w:val="24"/>
          <w:szCs w:val="24"/>
        </w:rPr>
        <w:t>nto de vista orçamentário</w:t>
      </w:r>
      <w:r w:rsidR="00D6098C">
        <w:rPr>
          <w:rFonts w:ascii="Times New Roman" w:hAnsi="Times New Roman" w:cs="Times New Roman"/>
          <w:bCs/>
          <w:sz w:val="24"/>
          <w:szCs w:val="24"/>
        </w:rPr>
        <w:t xml:space="preserve">, </w:t>
      </w:r>
      <w:r w:rsidR="006545F0" w:rsidRPr="003927C5">
        <w:rPr>
          <w:rFonts w:ascii="Times New Roman" w:hAnsi="Times New Roman" w:cs="Times New Roman"/>
          <w:bCs/>
          <w:sz w:val="24"/>
          <w:szCs w:val="24"/>
        </w:rPr>
        <w:t xml:space="preserve">para instituir e manter a Advocacia Dativa. </w:t>
      </w:r>
    </w:p>
    <w:p w14:paraId="109321BF" w14:textId="75704631" w:rsidR="0063631D" w:rsidRPr="0063631D" w:rsidRDefault="0063631D" w:rsidP="0063631D">
      <w:pPr>
        <w:pStyle w:val="Recuodecorpodetexto"/>
        <w:spacing w:after="0" w:line="360" w:lineRule="auto"/>
        <w:ind w:left="1134" w:right="851" w:firstLine="709"/>
        <w:jc w:val="both"/>
        <w:rPr>
          <w:rFonts w:ascii="Times New Roman" w:hAnsi="Times New Roman" w:cs="Times New Roman"/>
          <w:bCs/>
          <w:sz w:val="24"/>
          <w:szCs w:val="24"/>
        </w:rPr>
      </w:pPr>
      <w:r w:rsidRPr="0063631D">
        <w:rPr>
          <w:rFonts w:ascii="Times New Roman" w:hAnsi="Times New Roman" w:cs="Times New Roman"/>
          <w:bCs/>
          <w:sz w:val="24"/>
          <w:szCs w:val="24"/>
        </w:rPr>
        <w:t xml:space="preserve">Assim, a estratégia de identificação utilizada para se estimar o volume de atos praticados pela advocacia dativa partiu da verificação das </w:t>
      </w:r>
      <w:r>
        <w:rPr>
          <w:rFonts w:ascii="Times New Roman" w:hAnsi="Times New Roman" w:cs="Times New Roman"/>
          <w:bCs/>
          <w:sz w:val="24"/>
          <w:szCs w:val="24"/>
        </w:rPr>
        <w:t xml:space="preserve">publicações </w:t>
      </w:r>
      <w:r w:rsidRPr="0063631D">
        <w:rPr>
          <w:rFonts w:ascii="Times New Roman" w:hAnsi="Times New Roman" w:cs="Times New Roman"/>
          <w:bCs/>
          <w:sz w:val="24"/>
          <w:szCs w:val="24"/>
        </w:rPr>
        <w:t>dos diários oficiais (pelo sistema Publicações On-l</w:t>
      </w:r>
      <w:r>
        <w:rPr>
          <w:rFonts w:ascii="Times New Roman" w:hAnsi="Times New Roman" w:cs="Times New Roman"/>
          <w:bCs/>
          <w:sz w:val="24"/>
          <w:szCs w:val="24"/>
        </w:rPr>
        <w:t xml:space="preserve">ine </w:t>
      </w:r>
      <w:r w:rsidRPr="0063631D">
        <w:rPr>
          <w:rFonts w:ascii="Times New Roman" w:hAnsi="Times New Roman" w:cs="Times New Roman"/>
          <w:bCs/>
          <w:sz w:val="24"/>
          <w:szCs w:val="24"/>
        </w:rPr>
        <w:t xml:space="preserve">do Tribunal de Justiça do Estado do Piauí), foi possível extrair o quantitativo de atos praticados nos processos relacionados ao tema. </w:t>
      </w:r>
    </w:p>
    <w:p w14:paraId="70D47F0A" w14:textId="3BFF2AE7" w:rsidR="00A4383D" w:rsidRPr="003927C5" w:rsidRDefault="0063631D" w:rsidP="0063631D">
      <w:pPr>
        <w:pStyle w:val="Recuodecorpodetexto"/>
        <w:spacing w:after="0" w:line="360" w:lineRule="auto"/>
        <w:ind w:left="1134" w:right="851" w:firstLine="709"/>
        <w:jc w:val="both"/>
        <w:rPr>
          <w:rFonts w:ascii="Times New Roman" w:hAnsi="Times New Roman" w:cs="Times New Roman"/>
          <w:b/>
          <w:bCs/>
          <w:sz w:val="24"/>
          <w:szCs w:val="24"/>
        </w:rPr>
      </w:pPr>
      <w:r w:rsidRPr="0063631D">
        <w:rPr>
          <w:rFonts w:ascii="Times New Roman" w:hAnsi="Times New Roman" w:cs="Times New Roman"/>
          <w:bCs/>
          <w:sz w:val="24"/>
          <w:szCs w:val="24"/>
        </w:rPr>
        <w:t>Posteriormente, de posse desses dados, utilizando-se o método dedutivo para mensurar o volume de atos praticados por Advogados Dativos, bem como estimativa do valor de quanto o Estado deve arcar do ponto de vista orçamentário para instituir e manter a Advocacia Dativa.</w:t>
      </w:r>
    </w:p>
    <w:p w14:paraId="471DA8AC" w14:textId="77777777" w:rsidR="0063631D" w:rsidRDefault="0063631D" w:rsidP="0077537B">
      <w:pPr>
        <w:pStyle w:val="Recuodecorpodetexto"/>
        <w:spacing w:after="0" w:line="360" w:lineRule="auto"/>
        <w:ind w:left="1134" w:right="851"/>
        <w:jc w:val="both"/>
        <w:rPr>
          <w:rFonts w:ascii="Times New Roman" w:hAnsi="Times New Roman" w:cs="Times New Roman"/>
          <w:b/>
          <w:bCs/>
          <w:sz w:val="24"/>
          <w:szCs w:val="24"/>
        </w:rPr>
      </w:pPr>
    </w:p>
    <w:p w14:paraId="5766C27E" w14:textId="78A87349" w:rsidR="009B41B0" w:rsidRPr="003927C5" w:rsidRDefault="0063631D" w:rsidP="0077537B">
      <w:pPr>
        <w:pStyle w:val="Recuodecorpodetexto"/>
        <w:spacing w:after="0" w:line="360" w:lineRule="auto"/>
        <w:ind w:left="1134" w:right="851"/>
        <w:jc w:val="both"/>
        <w:rPr>
          <w:rFonts w:ascii="Times New Roman" w:hAnsi="Times New Roman" w:cs="Times New Roman"/>
          <w:b/>
          <w:bCs/>
          <w:sz w:val="24"/>
          <w:szCs w:val="24"/>
        </w:rPr>
      </w:pPr>
      <w:r>
        <w:rPr>
          <w:rFonts w:ascii="Times New Roman" w:hAnsi="Times New Roman" w:cs="Times New Roman"/>
          <w:b/>
          <w:bCs/>
          <w:sz w:val="24"/>
          <w:szCs w:val="24"/>
        </w:rPr>
        <w:t>7</w:t>
      </w:r>
      <w:r w:rsidR="009B41B0" w:rsidRPr="003927C5">
        <w:rPr>
          <w:rFonts w:ascii="Times New Roman" w:hAnsi="Times New Roman" w:cs="Times New Roman"/>
          <w:b/>
          <w:bCs/>
          <w:sz w:val="24"/>
          <w:szCs w:val="24"/>
        </w:rPr>
        <w:t xml:space="preserve"> REFERENCIAL TEÓRICO </w:t>
      </w:r>
    </w:p>
    <w:p w14:paraId="009AFA8A" w14:textId="77777777" w:rsidR="009B41B0" w:rsidRPr="003927C5" w:rsidRDefault="009B41B0" w:rsidP="0077537B">
      <w:pPr>
        <w:spacing w:after="0" w:line="360" w:lineRule="auto"/>
        <w:ind w:left="1134" w:right="851" w:firstLine="709"/>
        <w:jc w:val="both"/>
        <w:rPr>
          <w:rFonts w:ascii="Times New Roman" w:hAnsi="Times New Roman" w:cs="Times New Roman"/>
          <w:b/>
          <w:bCs/>
          <w:sz w:val="24"/>
          <w:szCs w:val="24"/>
        </w:rPr>
      </w:pPr>
    </w:p>
    <w:p w14:paraId="4CA243DC" w14:textId="2AB7381D" w:rsidR="00720708" w:rsidRPr="003927C5" w:rsidRDefault="009779BB" w:rsidP="00F25150">
      <w:pPr>
        <w:spacing w:after="0" w:line="360" w:lineRule="auto"/>
        <w:ind w:left="1134" w:right="851" w:firstLine="709"/>
        <w:jc w:val="both"/>
        <w:rPr>
          <w:rFonts w:ascii="Times New Roman" w:hAnsi="Times New Roman" w:cs="Times New Roman"/>
          <w:sz w:val="24"/>
          <w:szCs w:val="24"/>
        </w:rPr>
      </w:pPr>
      <w:r w:rsidRPr="003927C5">
        <w:rPr>
          <w:rFonts w:ascii="Times New Roman" w:hAnsi="Times New Roman" w:cs="Times New Roman"/>
          <w:sz w:val="24"/>
          <w:szCs w:val="24"/>
        </w:rPr>
        <w:t xml:space="preserve">A pesquisa devidamente detalhada no </w:t>
      </w:r>
      <w:r w:rsidR="00720708" w:rsidRPr="003927C5">
        <w:rPr>
          <w:rFonts w:ascii="Times New Roman" w:hAnsi="Times New Roman" w:cs="Times New Roman"/>
          <w:sz w:val="24"/>
          <w:szCs w:val="24"/>
        </w:rPr>
        <w:t>projeto tem dimensão sociológica</w:t>
      </w:r>
      <w:r w:rsidR="00827104">
        <w:rPr>
          <w:rFonts w:ascii="Times New Roman" w:hAnsi="Times New Roman" w:cs="Times New Roman"/>
          <w:sz w:val="24"/>
          <w:szCs w:val="24"/>
        </w:rPr>
        <w:t xml:space="preserve"> </w:t>
      </w:r>
      <w:r w:rsidR="00720708" w:rsidRPr="003927C5">
        <w:rPr>
          <w:rFonts w:ascii="Times New Roman" w:hAnsi="Times New Roman" w:cs="Times New Roman"/>
          <w:sz w:val="24"/>
          <w:szCs w:val="24"/>
        </w:rPr>
        <w:t>e aproxima-se</w:t>
      </w:r>
      <w:r w:rsidR="00827104">
        <w:rPr>
          <w:rFonts w:ascii="Times New Roman" w:hAnsi="Times New Roman" w:cs="Times New Roman"/>
          <w:sz w:val="24"/>
          <w:szCs w:val="24"/>
        </w:rPr>
        <w:t xml:space="preserve"> </w:t>
      </w:r>
      <w:r w:rsidR="00720708" w:rsidRPr="003927C5">
        <w:rPr>
          <w:rFonts w:ascii="Times New Roman" w:hAnsi="Times New Roman" w:cs="Times New Roman"/>
          <w:sz w:val="24"/>
          <w:szCs w:val="24"/>
        </w:rPr>
        <w:t>da ideia</w:t>
      </w:r>
      <w:r w:rsidR="00827104">
        <w:rPr>
          <w:rFonts w:ascii="Times New Roman" w:hAnsi="Times New Roman" w:cs="Times New Roman"/>
          <w:sz w:val="24"/>
          <w:szCs w:val="24"/>
        </w:rPr>
        <w:t xml:space="preserve"> </w:t>
      </w:r>
      <w:r w:rsidR="009B41B0" w:rsidRPr="003927C5">
        <w:rPr>
          <w:rFonts w:ascii="Times New Roman" w:hAnsi="Times New Roman" w:cs="Times New Roman"/>
          <w:sz w:val="24"/>
          <w:szCs w:val="24"/>
        </w:rPr>
        <w:t xml:space="preserve">tão decantada por intelectuais </w:t>
      </w:r>
      <w:r w:rsidR="00720708" w:rsidRPr="003927C5">
        <w:rPr>
          <w:rFonts w:ascii="Times New Roman" w:hAnsi="Times New Roman" w:cs="Times New Roman"/>
          <w:sz w:val="24"/>
          <w:szCs w:val="24"/>
        </w:rPr>
        <w:t xml:space="preserve">e alguns juristas, pois inclui </w:t>
      </w:r>
      <w:r w:rsidR="009B41B0" w:rsidRPr="003927C5">
        <w:rPr>
          <w:rFonts w:ascii="Times New Roman" w:hAnsi="Times New Roman" w:cs="Times New Roman"/>
          <w:sz w:val="24"/>
          <w:szCs w:val="24"/>
        </w:rPr>
        <w:t xml:space="preserve">as </w:t>
      </w:r>
      <w:r w:rsidR="00D6098C">
        <w:rPr>
          <w:rFonts w:ascii="Times New Roman" w:hAnsi="Times New Roman" w:cs="Times New Roman"/>
          <w:sz w:val="24"/>
          <w:szCs w:val="24"/>
        </w:rPr>
        <w:t xml:space="preserve">nossas </w:t>
      </w:r>
      <w:r w:rsidR="009B41B0" w:rsidRPr="003927C5">
        <w:rPr>
          <w:rFonts w:ascii="Times New Roman" w:hAnsi="Times New Roman" w:cs="Times New Roman"/>
          <w:sz w:val="24"/>
          <w:szCs w:val="24"/>
        </w:rPr>
        <w:t xml:space="preserve">necessidades e </w:t>
      </w:r>
      <w:r w:rsidR="00D6098C">
        <w:rPr>
          <w:rFonts w:ascii="Times New Roman" w:hAnsi="Times New Roman" w:cs="Times New Roman"/>
          <w:sz w:val="24"/>
          <w:szCs w:val="24"/>
        </w:rPr>
        <w:t xml:space="preserve">as </w:t>
      </w:r>
      <w:r w:rsidR="009B41B0" w:rsidRPr="003927C5">
        <w:rPr>
          <w:rFonts w:ascii="Times New Roman" w:hAnsi="Times New Roman" w:cs="Times New Roman"/>
          <w:sz w:val="24"/>
          <w:szCs w:val="24"/>
        </w:rPr>
        <w:t xml:space="preserve">nossas condições históricas </w:t>
      </w:r>
      <w:r w:rsidR="00D6098C">
        <w:rPr>
          <w:rFonts w:ascii="Times New Roman" w:hAnsi="Times New Roman" w:cs="Times New Roman"/>
          <w:sz w:val="24"/>
          <w:szCs w:val="24"/>
        </w:rPr>
        <w:t xml:space="preserve">e </w:t>
      </w:r>
      <w:r w:rsidR="009B41B0" w:rsidRPr="003927C5">
        <w:rPr>
          <w:rFonts w:ascii="Times New Roman" w:hAnsi="Times New Roman" w:cs="Times New Roman"/>
          <w:sz w:val="24"/>
          <w:szCs w:val="24"/>
        </w:rPr>
        <w:t>atuais,</w:t>
      </w:r>
      <w:r w:rsidR="00720708" w:rsidRPr="003927C5">
        <w:rPr>
          <w:rFonts w:ascii="Times New Roman" w:hAnsi="Times New Roman" w:cs="Times New Roman"/>
          <w:sz w:val="24"/>
          <w:szCs w:val="24"/>
        </w:rPr>
        <w:t xml:space="preserve"> em que temos c</w:t>
      </w:r>
      <w:r w:rsidR="00DB1CF3">
        <w:rPr>
          <w:rFonts w:ascii="Times New Roman" w:hAnsi="Times New Roman" w:cs="Times New Roman"/>
          <w:sz w:val="24"/>
          <w:szCs w:val="24"/>
        </w:rPr>
        <w:t>omo missão construir um Estado Democrático de D</w:t>
      </w:r>
      <w:r w:rsidR="00720708" w:rsidRPr="003927C5">
        <w:rPr>
          <w:rFonts w:ascii="Times New Roman" w:hAnsi="Times New Roman" w:cs="Times New Roman"/>
          <w:sz w:val="24"/>
          <w:szCs w:val="24"/>
        </w:rPr>
        <w:t xml:space="preserve">ireito </w:t>
      </w:r>
      <w:r w:rsidR="007B7F85">
        <w:rPr>
          <w:rFonts w:ascii="Times New Roman" w:hAnsi="Times New Roman" w:cs="Times New Roman"/>
          <w:sz w:val="24"/>
          <w:szCs w:val="24"/>
        </w:rPr>
        <w:t>que respeite</w:t>
      </w:r>
      <w:r w:rsidR="00720708" w:rsidRPr="003927C5">
        <w:rPr>
          <w:rFonts w:ascii="Times New Roman" w:hAnsi="Times New Roman" w:cs="Times New Roman"/>
          <w:sz w:val="24"/>
          <w:szCs w:val="24"/>
        </w:rPr>
        <w:t xml:space="preserve"> os direitos fundamentais individuais e coletivos,</w:t>
      </w:r>
      <w:r w:rsidR="00827104">
        <w:rPr>
          <w:rFonts w:ascii="Times New Roman" w:hAnsi="Times New Roman" w:cs="Times New Roman"/>
          <w:sz w:val="24"/>
          <w:szCs w:val="24"/>
        </w:rPr>
        <w:t xml:space="preserve"> </w:t>
      </w:r>
      <w:r w:rsidR="00720708" w:rsidRPr="003927C5">
        <w:rPr>
          <w:rFonts w:ascii="Times New Roman" w:hAnsi="Times New Roman" w:cs="Times New Roman"/>
          <w:sz w:val="24"/>
          <w:szCs w:val="24"/>
        </w:rPr>
        <w:t xml:space="preserve">mas isso </w:t>
      </w:r>
      <w:r w:rsidR="009B41B0" w:rsidRPr="003927C5">
        <w:rPr>
          <w:rFonts w:ascii="Times New Roman" w:hAnsi="Times New Roman" w:cs="Times New Roman"/>
          <w:sz w:val="24"/>
          <w:szCs w:val="24"/>
        </w:rPr>
        <w:t>requer qualificação</w:t>
      </w:r>
      <w:r w:rsidR="00720708" w:rsidRPr="003927C5">
        <w:rPr>
          <w:rFonts w:ascii="Times New Roman" w:hAnsi="Times New Roman" w:cs="Times New Roman"/>
          <w:sz w:val="24"/>
          <w:szCs w:val="24"/>
        </w:rPr>
        <w:t xml:space="preserve"> humana</w:t>
      </w:r>
      <w:r w:rsidR="009B41B0" w:rsidRPr="003927C5">
        <w:rPr>
          <w:rFonts w:ascii="Times New Roman" w:hAnsi="Times New Roman" w:cs="Times New Roman"/>
          <w:sz w:val="24"/>
          <w:szCs w:val="24"/>
        </w:rPr>
        <w:t xml:space="preserve"> e tempo para implementação do ponto de vista legal e administrativo. </w:t>
      </w:r>
    </w:p>
    <w:p w14:paraId="54D69A40" w14:textId="4056E4C1" w:rsidR="009B41B0" w:rsidRPr="003927C5" w:rsidRDefault="009B41B0" w:rsidP="0077537B">
      <w:pPr>
        <w:spacing w:after="0" w:line="360" w:lineRule="auto"/>
        <w:ind w:left="1134" w:right="851" w:firstLine="709"/>
        <w:jc w:val="both"/>
        <w:rPr>
          <w:rFonts w:ascii="Times New Roman" w:hAnsi="Times New Roman" w:cs="Times New Roman"/>
          <w:sz w:val="24"/>
          <w:szCs w:val="24"/>
        </w:rPr>
      </w:pPr>
      <w:r w:rsidRPr="003927C5">
        <w:rPr>
          <w:rFonts w:ascii="Times New Roman" w:hAnsi="Times New Roman" w:cs="Times New Roman"/>
          <w:sz w:val="24"/>
          <w:szCs w:val="24"/>
        </w:rPr>
        <w:t>E nosso tempo é hoje,</w:t>
      </w:r>
      <w:r w:rsidR="00C32424" w:rsidRPr="003927C5">
        <w:rPr>
          <w:rFonts w:ascii="Times New Roman" w:hAnsi="Times New Roman" w:cs="Times New Roman"/>
          <w:sz w:val="24"/>
          <w:szCs w:val="24"/>
        </w:rPr>
        <w:t xml:space="preserve"> por meio da Advocacia Dativa, </w:t>
      </w:r>
      <w:r w:rsidRPr="003927C5">
        <w:rPr>
          <w:rFonts w:ascii="Times New Roman" w:hAnsi="Times New Roman" w:cs="Times New Roman"/>
          <w:sz w:val="24"/>
          <w:szCs w:val="24"/>
        </w:rPr>
        <w:t>sem entanto</w:t>
      </w:r>
      <w:r w:rsidR="00720708" w:rsidRPr="003927C5">
        <w:rPr>
          <w:rFonts w:ascii="Times New Roman" w:hAnsi="Times New Roman" w:cs="Times New Roman"/>
          <w:sz w:val="24"/>
          <w:szCs w:val="24"/>
        </w:rPr>
        <w:t xml:space="preserve">, descartar outras </w:t>
      </w:r>
      <w:r w:rsidRPr="003927C5">
        <w:rPr>
          <w:rFonts w:ascii="Times New Roman" w:hAnsi="Times New Roman" w:cs="Times New Roman"/>
          <w:sz w:val="24"/>
          <w:szCs w:val="24"/>
        </w:rPr>
        <w:t>pr</w:t>
      </w:r>
      <w:r w:rsidR="00827104">
        <w:rPr>
          <w:rFonts w:ascii="Times New Roman" w:hAnsi="Times New Roman" w:cs="Times New Roman"/>
          <w:sz w:val="24"/>
          <w:szCs w:val="24"/>
        </w:rPr>
        <w:t>á</w:t>
      </w:r>
      <w:r w:rsidRPr="003927C5">
        <w:rPr>
          <w:rFonts w:ascii="Times New Roman" w:hAnsi="Times New Roman" w:cs="Times New Roman"/>
          <w:sz w:val="24"/>
          <w:szCs w:val="24"/>
        </w:rPr>
        <w:t>ticas</w:t>
      </w:r>
      <w:r w:rsidR="00827104">
        <w:rPr>
          <w:rFonts w:ascii="Times New Roman" w:hAnsi="Times New Roman" w:cs="Times New Roman"/>
          <w:sz w:val="24"/>
          <w:szCs w:val="24"/>
        </w:rPr>
        <w:t xml:space="preserve"> </w:t>
      </w:r>
      <w:r w:rsidRPr="003927C5">
        <w:rPr>
          <w:rFonts w:ascii="Times New Roman" w:hAnsi="Times New Roman" w:cs="Times New Roman"/>
          <w:sz w:val="24"/>
          <w:szCs w:val="24"/>
        </w:rPr>
        <w:t xml:space="preserve">possíveis </w:t>
      </w:r>
      <w:r w:rsidR="00720708" w:rsidRPr="003927C5">
        <w:rPr>
          <w:rFonts w:ascii="Times New Roman" w:hAnsi="Times New Roman" w:cs="Times New Roman"/>
          <w:sz w:val="24"/>
          <w:szCs w:val="24"/>
        </w:rPr>
        <w:t>de solução pac</w:t>
      </w:r>
      <w:r w:rsidR="00827104">
        <w:rPr>
          <w:rFonts w:ascii="Times New Roman" w:hAnsi="Times New Roman" w:cs="Times New Roman"/>
          <w:sz w:val="24"/>
          <w:szCs w:val="24"/>
        </w:rPr>
        <w:t>í</w:t>
      </w:r>
      <w:r w:rsidR="00720708" w:rsidRPr="003927C5">
        <w:rPr>
          <w:rFonts w:ascii="Times New Roman" w:hAnsi="Times New Roman" w:cs="Times New Roman"/>
          <w:sz w:val="24"/>
          <w:szCs w:val="24"/>
        </w:rPr>
        <w:t>fica dos conflitos, com</w:t>
      </w:r>
      <w:r w:rsidR="00C32424" w:rsidRPr="003927C5">
        <w:rPr>
          <w:rFonts w:ascii="Times New Roman" w:hAnsi="Times New Roman" w:cs="Times New Roman"/>
          <w:sz w:val="24"/>
          <w:szCs w:val="24"/>
        </w:rPr>
        <w:t>o</w:t>
      </w:r>
      <w:r w:rsidR="00720708" w:rsidRPr="003927C5">
        <w:rPr>
          <w:rFonts w:ascii="Times New Roman" w:hAnsi="Times New Roman" w:cs="Times New Roman"/>
          <w:sz w:val="24"/>
          <w:szCs w:val="24"/>
        </w:rPr>
        <w:t xml:space="preserve"> a “justiça restaurativa” e a</w:t>
      </w:r>
      <w:r w:rsidR="00827104">
        <w:rPr>
          <w:rFonts w:ascii="Times New Roman" w:hAnsi="Times New Roman" w:cs="Times New Roman"/>
          <w:sz w:val="24"/>
          <w:szCs w:val="24"/>
        </w:rPr>
        <w:t xml:space="preserve"> </w:t>
      </w:r>
      <w:r w:rsidR="00720708" w:rsidRPr="003927C5">
        <w:rPr>
          <w:rFonts w:ascii="Times New Roman" w:hAnsi="Times New Roman" w:cs="Times New Roman"/>
          <w:sz w:val="24"/>
          <w:szCs w:val="24"/>
        </w:rPr>
        <w:t>conciliação d</w:t>
      </w:r>
      <w:r w:rsidR="00C32424" w:rsidRPr="003927C5">
        <w:rPr>
          <w:rFonts w:ascii="Times New Roman" w:hAnsi="Times New Roman" w:cs="Times New Roman"/>
          <w:sz w:val="24"/>
          <w:szCs w:val="24"/>
        </w:rPr>
        <w:t>ireta das partes.</w:t>
      </w:r>
      <w:r w:rsidR="00720708" w:rsidRPr="003927C5">
        <w:rPr>
          <w:rFonts w:ascii="Times New Roman" w:hAnsi="Times New Roman" w:cs="Times New Roman"/>
          <w:sz w:val="24"/>
          <w:szCs w:val="24"/>
        </w:rPr>
        <w:t xml:space="preserve"> </w:t>
      </w:r>
    </w:p>
    <w:p w14:paraId="47E86496" w14:textId="64B32DCE" w:rsidR="009B41B0" w:rsidRPr="003927C5" w:rsidRDefault="00C32424" w:rsidP="0077537B">
      <w:pPr>
        <w:spacing w:after="0" w:line="360" w:lineRule="auto"/>
        <w:ind w:left="1134" w:right="851" w:firstLine="709"/>
        <w:jc w:val="both"/>
        <w:rPr>
          <w:rFonts w:ascii="Times New Roman" w:hAnsi="Times New Roman" w:cs="Times New Roman"/>
          <w:sz w:val="24"/>
          <w:szCs w:val="24"/>
        </w:rPr>
      </w:pPr>
      <w:r w:rsidRPr="003927C5">
        <w:rPr>
          <w:rFonts w:ascii="Times New Roman" w:hAnsi="Times New Roman" w:cs="Times New Roman"/>
          <w:sz w:val="24"/>
          <w:szCs w:val="24"/>
        </w:rPr>
        <w:t xml:space="preserve">Frente </w:t>
      </w:r>
      <w:r w:rsidR="00D6098C">
        <w:rPr>
          <w:rFonts w:ascii="Times New Roman" w:hAnsi="Times New Roman" w:cs="Times New Roman"/>
          <w:sz w:val="24"/>
          <w:szCs w:val="24"/>
        </w:rPr>
        <w:t>à</w:t>
      </w:r>
      <w:r w:rsidRPr="003927C5">
        <w:rPr>
          <w:rFonts w:ascii="Times New Roman" w:hAnsi="Times New Roman" w:cs="Times New Roman"/>
          <w:sz w:val="24"/>
          <w:szCs w:val="24"/>
        </w:rPr>
        <w:t xml:space="preserve"> </w:t>
      </w:r>
      <w:r w:rsidR="009B41B0" w:rsidRPr="003927C5">
        <w:rPr>
          <w:rFonts w:ascii="Times New Roman" w:hAnsi="Times New Roman" w:cs="Times New Roman"/>
          <w:sz w:val="24"/>
          <w:szCs w:val="24"/>
        </w:rPr>
        <w:t>d</w:t>
      </w:r>
      <w:r w:rsidR="00720708" w:rsidRPr="003927C5">
        <w:rPr>
          <w:rFonts w:ascii="Times New Roman" w:hAnsi="Times New Roman" w:cs="Times New Roman"/>
          <w:sz w:val="24"/>
          <w:szCs w:val="24"/>
        </w:rPr>
        <w:t>imensão sociológica do problema</w:t>
      </w:r>
      <w:r w:rsidR="009B41B0" w:rsidRPr="003927C5">
        <w:rPr>
          <w:rFonts w:ascii="Times New Roman" w:hAnsi="Times New Roman" w:cs="Times New Roman"/>
          <w:sz w:val="24"/>
          <w:szCs w:val="24"/>
        </w:rPr>
        <w:t>, entend</w:t>
      </w:r>
      <w:r w:rsidR="00720708" w:rsidRPr="003927C5">
        <w:rPr>
          <w:rFonts w:ascii="Times New Roman" w:hAnsi="Times New Roman" w:cs="Times New Roman"/>
          <w:sz w:val="24"/>
          <w:szCs w:val="24"/>
        </w:rPr>
        <w:t>emos  que os ensinamentos, via Sete S</w:t>
      </w:r>
      <w:r w:rsidR="009B41B0" w:rsidRPr="003927C5">
        <w:rPr>
          <w:rFonts w:ascii="Times New Roman" w:hAnsi="Times New Roman" w:cs="Times New Roman"/>
          <w:sz w:val="24"/>
          <w:szCs w:val="24"/>
        </w:rPr>
        <w:t xml:space="preserve">aberes,  de Edgar </w:t>
      </w:r>
      <w:proofErr w:type="spellStart"/>
      <w:r w:rsidR="009B41B0" w:rsidRPr="003927C5">
        <w:rPr>
          <w:rFonts w:ascii="Times New Roman" w:hAnsi="Times New Roman" w:cs="Times New Roman"/>
          <w:sz w:val="24"/>
          <w:szCs w:val="24"/>
        </w:rPr>
        <w:t>Morin</w:t>
      </w:r>
      <w:proofErr w:type="spellEnd"/>
      <w:r w:rsidR="009B41B0" w:rsidRPr="003927C5">
        <w:rPr>
          <w:rFonts w:ascii="Times New Roman" w:hAnsi="Times New Roman" w:cs="Times New Roman"/>
          <w:sz w:val="24"/>
          <w:szCs w:val="24"/>
        </w:rPr>
        <w:t>:</w:t>
      </w:r>
      <w:r w:rsidR="00827104">
        <w:rPr>
          <w:rFonts w:ascii="Times New Roman" w:hAnsi="Times New Roman" w:cs="Times New Roman"/>
          <w:sz w:val="24"/>
          <w:szCs w:val="24"/>
        </w:rPr>
        <w:t xml:space="preserve"> </w:t>
      </w:r>
      <w:r w:rsidR="009B41B0" w:rsidRPr="003927C5">
        <w:rPr>
          <w:rFonts w:ascii="Times New Roman" w:hAnsi="Times New Roman" w:cs="Times New Roman"/>
          <w:sz w:val="24"/>
          <w:szCs w:val="24"/>
        </w:rPr>
        <w:t>conhecimento, conhecimento</w:t>
      </w:r>
      <w:r w:rsidR="00827104">
        <w:rPr>
          <w:rFonts w:ascii="Times New Roman" w:hAnsi="Times New Roman" w:cs="Times New Roman"/>
          <w:sz w:val="24"/>
          <w:szCs w:val="24"/>
        </w:rPr>
        <w:t xml:space="preserve"> </w:t>
      </w:r>
      <w:r w:rsidR="009B41B0" w:rsidRPr="003927C5">
        <w:rPr>
          <w:rFonts w:ascii="Times New Roman" w:hAnsi="Times New Roman" w:cs="Times New Roman"/>
          <w:sz w:val="24"/>
          <w:szCs w:val="24"/>
        </w:rPr>
        <w:t>pertinente,</w:t>
      </w:r>
      <w:r w:rsidR="00827104">
        <w:rPr>
          <w:rFonts w:ascii="Times New Roman" w:hAnsi="Times New Roman" w:cs="Times New Roman"/>
          <w:sz w:val="24"/>
          <w:szCs w:val="24"/>
        </w:rPr>
        <w:t xml:space="preserve"> </w:t>
      </w:r>
      <w:r w:rsidR="009B41B0" w:rsidRPr="003927C5">
        <w:rPr>
          <w:rFonts w:ascii="Times New Roman" w:hAnsi="Times New Roman" w:cs="Times New Roman"/>
          <w:sz w:val="24"/>
          <w:szCs w:val="24"/>
        </w:rPr>
        <w:t>condição humana, compreensão</w:t>
      </w:r>
      <w:r w:rsidR="00827104">
        <w:rPr>
          <w:rFonts w:ascii="Times New Roman" w:hAnsi="Times New Roman" w:cs="Times New Roman"/>
          <w:sz w:val="24"/>
          <w:szCs w:val="24"/>
        </w:rPr>
        <w:t xml:space="preserve"> </w:t>
      </w:r>
      <w:r w:rsidR="009B41B0" w:rsidRPr="003927C5">
        <w:rPr>
          <w:rFonts w:ascii="Times New Roman" w:hAnsi="Times New Roman" w:cs="Times New Roman"/>
          <w:sz w:val="24"/>
          <w:szCs w:val="24"/>
        </w:rPr>
        <w:t xml:space="preserve">humana, incerteza, era planetária e </w:t>
      </w:r>
      <w:proofErr w:type="spellStart"/>
      <w:r w:rsidR="009B41B0" w:rsidRPr="003927C5">
        <w:rPr>
          <w:rFonts w:ascii="Times New Roman" w:hAnsi="Times New Roman" w:cs="Times New Roman"/>
          <w:sz w:val="24"/>
          <w:szCs w:val="24"/>
        </w:rPr>
        <w:t>antropoética</w:t>
      </w:r>
      <w:proofErr w:type="spellEnd"/>
      <w:r w:rsidR="009B41B0" w:rsidRPr="003927C5">
        <w:rPr>
          <w:rFonts w:ascii="Times New Roman" w:hAnsi="Times New Roman" w:cs="Times New Roman"/>
          <w:sz w:val="24"/>
          <w:szCs w:val="24"/>
        </w:rPr>
        <w:t>, seja</w:t>
      </w:r>
      <w:r w:rsidR="00D6098C">
        <w:rPr>
          <w:rFonts w:ascii="Times New Roman" w:hAnsi="Times New Roman" w:cs="Times New Roman"/>
          <w:sz w:val="24"/>
          <w:szCs w:val="24"/>
        </w:rPr>
        <w:t xml:space="preserve">m de </w:t>
      </w:r>
      <w:r w:rsidR="009B41B0" w:rsidRPr="003927C5">
        <w:rPr>
          <w:rFonts w:ascii="Times New Roman" w:hAnsi="Times New Roman" w:cs="Times New Roman"/>
          <w:sz w:val="24"/>
          <w:szCs w:val="24"/>
        </w:rPr>
        <w:t xml:space="preserve">vital </w:t>
      </w:r>
      <w:r w:rsidR="008F4498" w:rsidRPr="003927C5">
        <w:rPr>
          <w:rFonts w:ascii="Times New Roman" w:hAnsi="Times New Roman" w:cs="Times New Roman"/>
          <w:sz w:val="24"/>
          <w:szCs w:val="24"/>
        </w:rPr>
        <w:t xml:space="preserve">importância </w:t>
      </w:r>
      <w:r w:rsidR="009B41B0" w:rsidRPr="003927C5">
        <w:rPr>
          <w:rFonts w:ascii="Times New Roman" w:hAnsi="Times New Roman" w:cs="Times New Roman"/>
          <w:sz w:val="24"/>
          <w:szCs w:val="24"/>
        </w:rPr>
        <w:t>para se entender como funciona o tecido social nas suas relações de segurança patrimonial, intimidade, fe</w:t>
      </w:r>
      <w:r w:rsidR="008F4498" w:rsidRPr="003927C5">
        <w:rPr>
          <w:rFonts w:ascii="Times New Roman" w:hAnsi="Times New Roman" w:cs="Times New Roman"/>
          <w:sz w:val="24"/>
          <w:szCs w:val="24"/>
        </w:rPr>
        <w:t>licidade, desejo  e psicológica, e que hoje, em grande parte, materializa</w:t>
      </w:r>
      <w:r w:rsidR="00D6098C">
        <w:rPr>
          <w:rFonts w:ascii="Times New Roman" w:hAnsi="Times New Roman" w:cs="Times New Roman"/>
          <w:sz w:val="24"/>
          <w:szCs w:val="24"/>
        </w:rPr>
        <w:t>m</w:t>
      </w:r>
      <w:r w:rsidR="008F4498" w:rsidRPr="003927C5">
        <w:rPr>
          <w:rFonts w:ascii="Times New Roman" w:hAnsi="Times New Roman" w:cs="Times New Roman"/>
          <w:sz w:val="24"/>
          <w:szCs w:val="24"/>
        </w:rPr>
        <w:t>-se por meio do Poder Judiciário</w:t>
      </w:r>
      <w:r w:rsidR="00E6209C">
        <w:rPr>
          <w:rFonts w:ascii="Times New Roman" w:hAnsi="Times New Roman" w:cs="Times New Roman"/>
          <w:sz w:val="24"/>
          <w:szCs w:val="24"/>
        </w:rPr>
        <w:t xml:space="preserve">, </w:t>
      </w:r>
      <w:r w:rsidR="008F4498" w:rsidRPr="003927C5">
        <w:rPr>
          <w:rFonts w:ascii="Times New Roman" w:hAnsi="Times New Roman" w:cs="Times New Roman"/>
          <w:sz w:val="24"/>
          <w:szCs w:val="24"/>
        </w:rPr>
        <w:t xml:space="preserve">como nos ensina juiz francês Antoine </w:t>
      </w:r>
      <w:proofErr w:type="spellStart"/>
      <w:r w:rsidR="008F4498" w:rsidRPr="003927C5">
        <w:rPr>
          <w:rFonts w:ascii="Times New Roman" w:hAnsi="Times New Roman" w:cs="Times New Roman"/>
          <w:sz w:val="24"/>
          <w:szCs w:val="24"/>
        </w:rPr>
        <w:t>Garapon</w:t>
      </w:r>
      <w:proofErr w:type="spellEnd"/>
      <w:r w:rsidR="008F4498" w:rsidRPr="003927C5">
        <w:rPr>
          <w:rFonts w:ascii="Times New Roman" w:hAnsi="Times New Roman" w:cs="Times New Roman"/>
          <w:sz w:val="24"/>
          <w:szCs w:val="24"/>
        </w:rPr>
        <w:t>, em seu livro “O juiz e a democracia”.</w:t>
      </w:r>
    </w:p>
    <w:p w14:paraId="3967B871" w14:textId="0695C29E" w:rsidR="009B41B0" w:rsidRPr="003927C5" w:rsidRDefault="009B41B0" w:rsidP="0077537B">
      <w:pPr>
        <w:spacing w:after="0" w:line="360" w:lineRule="auto"/>
        <w:ind w:left="1134" w:right="851" w:firstLine="709"/>
        <w:jc w:val="both"/>
        <w:rPr>
          <w:rFonts w:ascii="Times New Roman" w:hAnsi="Times New Roman" w:cs="Times New Roman"/>
          <w:sz w:val="24"/>
          <w:szCs w:val="24"/>
        </w:rPr>
      </w:pPr>
      <w:r w:rsidRPr="003927C5">
        <w:rPr>
          <w:rFonts w:ascii="Times New Roman" w:hAnsi="Times New Roman" w:cs="Times New Roman"/>
          <w:sz w:val="24"/>
          <w:szCs w:val="24"/>
        </w:rPr>
        <w:lastRenderedPageBreak/>
        <w:t>Por outro lado, entender que os pilares da democracia</w:t>
      </w:r>
      <w:r w:rsidR="00E6209C">
        <w:rPr>
          <w:rFonts w:ascii="Times New Roman" w:hAnsi="Times New Roman" w:cs="Times New Roman"/>
          <w:sz w:val="24"/>
          <w:szCs w:val="24"/>
        </w:rPr>
        <w:t xml:space="preserve"> </w:t>
      </w:r>
      <w:r w:rsidR="008F4498" w:rsidRPr="003927C5">
        <w:rPr>
          <w:rFonts w:ascii="Times New Roman" w:hAnsi="Times New Roman" w:cs="Times New Roman"/>
          <w:sz w:val="24"/>
          <w:szCs w:val="24"/>
        </w:rPr>
        <w:t xml:space="preserve">que hoje se fundamenta </w:t>
      </w:r>
      <w:r w:rsidRPr="003927C5">
        <w:rPr>
          <w:rFonts w:ascii="Times New Roman" w:hAnsi="Times New Roman" w:cs="Times New Roman"/>
          <w:sz w:val="24"/>
          <w:szCs w:val="24"/>
        </w:rPr>
        <w:t>em uma segurança pública</w:t>
      </w:r>
      <w:r w:rsidR="008F4498" w:rsidRPr="003927C5">
        <w:rPr>
          <w:rFonts w:ascii="Times New Roman" w:hAnsi="Times New Roman" w:cs="Times New Roman"/>
          <w:sz w:val="24"/>
          <w:szCs w:val="24"/>
        </w:rPr>
        <w:t xml:space="preserve"> judicial</w:t>
      </w:r>
      <w:r w:rsidR="00C32424" w:rsidRPr="003927C5">
        <w:rPr>
          <w:rFonts w:ascii="Times New Roman" w:hAnsi="Times New Roman" w:cs="Times New Roman"/>
          <w:sz w:val="24"/>
          <w:szCs w:val="24"/>
        </w:rPr>
        <w:t xml:space="preserve"> com autonomia, mas</w:t>
      </w:r>
      <w:r w:rsidRPr="003927C5">
        <w:rPr>
          <w:rFonts w:ascii="Times New Roman" w:hAnsi="Times New Roman" w:cs="Times New Roman"/>
          <w:sz w:val="24"/>
          <w:szCs w:val="24"/>
        </w:rPr>
        <w:t xml:space="preserve"> que</w:t>
      </w:r>
      <w:r w:rsidR="00E6209C">
        <w:rPr>
          <w:rFonts w:ascii="Times New Roman" w:hAnsi="Times New Roman" w:cs="Times New Roman"/>
          <w:sz w:val="24"/>
          <w:szCs w:val="24"/>
        </w:rPr>
        <w:t xml:space="preserve">, </w:t>
      </w:r>
      <w:r w:rsidR="00C32424" w:rsidRPr="003927C5">
        <w:rPr>
          <w:rFonts w:ascii="Times New Roman" w:hAnsi="Times New Roman" w:cs="Times New Roman"/>
          <w:sz w:val="24"/>
          <w:szCs w:val="24"/>
        </w:rPr>
        <w:t xml:space="preserve">por outro lado, </w:t>
      </w:r>
      <w:r w:rsidRPr="003927C5">
        <w:rPr>
          <w:rFonts w:ascii="Times New Roman" w:hAnsi="Times New Roman" w:cs="Times New Roman"/>
          <w:sz w:val="24"/>
          <w:szCs w:val="24"/>
        </w:rPr>
        <w:t>respeite a liberdade e autonomia individual dos cidadãos</w:t>
      </w:r>
      <w:r w:rsidR="00E6209C">
        <w:rPr>
          <w:rFonts w:ascii="Times New Roman" w:hAnsi="Times New Roman" w:cs="Times New Roman"/>
          <w:sz w:val="24"/>
          <w:szCs w:val="24"/>
        </w:rPr>
        <w:t xml:space="preserve">, </w:t>
      </w:r>
      <w:r w:rsidRPr="003927C5">
        <w:rPr>
          <w:rFonts w:ascii="Times New Roman" w:hAnsi="Times New Roman" w:cs="Times New Roman"/>
          <w:sz w:val="24"/>
          <w:szCs w:val="24"/>
        </w:rPr>
        <w:t xml:space="preserve">como bem ensina o juiz francês Antoine </w:t>
      </w:r>
      <w:proofErr w:type="spellStart"/>
      <w:r w:rsidRPr="003927C5">
        <w:rPr>
          <w:rFonts w:ascii="Times New Roman" w:hAnsi="Times New Roman" w:cs="Times New Roman"/>
          <w:sz w:val="24"/>
          <w:szCs w:val="24"/>
        </w:rPr>
        <w:t>Garapon</w:t>
      </w:r>
      <w:proofErr w:type="spellEnd"/>
      <w:r w:rsidRPr="003927C5">
        <w:rPr>
          <w:rFonts w:ascii="Times New Roman" w:hAnsi="Times New Roman" w:cs="Times New Roman"/>
          <w:sz w:val="24"/>
          <w:szCs w:val="24"/>
        </w:rPr>
        <w:t>, em seu livro “O juiz e a democracia”.</w:t>
      </w:r>
    </w:p>
    <w:p w14:paraId="5B1B9ABF" w14:textId="3A57EAFC" w:rsidR="009B41B0" w:rsidRPr="003927C5" w:rsidRDefault="009B41B0" w:rsidP="0077537B">
      <w:pPr>
        <w:spacing w:after="0" w:line="360" w:lineRule="auto"/>
        <w:ind w:left="1134" w:right="851" w:firstLine="709"/>
        <w:jc w:val="both"/>
        <w:rPr>
          <w:rFonts w:ascii="Times New Roman" w:hAnsi="Times New Roman" w:cs="Times New Roman"/>
          <w:sz w:val="24"/>
          <w:szCs w:val="24"/>
        </w:rPr>
      </w:pPr>
      <w:r w:rsidRPr="003927C5">
        <w:rPr>
          <w:rFonts w:ascii="Times New Roman" w:hAnsi="Times New Roman" w:cs="Times New Roman"/>
          <w:sz w:val="24"/>
          <w:szCs w:val="24"/>
        </w:rPr>
        <w:t>Por fim, no proc</w:t>
      </w:r>
      <w:r w:rsidR="008F4498" w:rsidRPr="003927C5">
        <w:rPr>
          <w:rFonts w:ascii="Times New Roman" w:hAnsi="Times New Roman" w:cs="Times New Roman"/>
          <w:sz w:val="24"/>
          <w:szCs w:val="24"/>
        </w:rPr>
        <w:t>esso de execução do projeto</w:t>
      </w:r>
      <w:r w:rsidR="00E6209C">
        <w:rPr>
          <w:rFonts w:ascii="Times New Roman" w:hAnsi="Times New Roman" w:cs="Times New Roman"/>
          <w:sz w:val="24"/>
          <w:szCs w:val="24"/>
        </w:rPr>
        <w:t xml:space="preserve">, </w:t>
      </w:r>
      <w:r w:rsidR="008F4498" w:rsidRPr="003927C5">
        <w:rPr>
          <w:rFonts w:ascii="Times New Roman" w:hAnsi="Times New Roman" w:cs="Times New Roman"/>
          <w:sz w:val="24"/>
          <w:szCs w:val="24"/>
        </w:rPr>
        <w:t>foi utilizado</w:t>
      </w:r>
      <w:r w:rsidR="00827104">
        <w:rPr>
          <w:rFonts w:ascii="Times New Roman" w:hAnsi="Times New Roman" w:cs="Times New Roman"/>
          <w:sz w:val="24"/>
          <w:szCs w:val="24"/>
        </w:rPr>
        <w:t xml:space="preserve"> </w:t>
      </w:r>
      <w:r w:rsidR="00E6209C">
        <w:rPr>
          <w:rFonts w:ascii="Times New Roman" w:hAnsi="Times New Roman" w:cs="Times New Roman"/>
          <w:sz w:val="24"/>
          <w:szCs w:val="24"/>
        </w:rPr>
        <w:t xml:space="preserve">o </w:t>
      </w:r>
      <w:r w:rsidRPr="003927C5">
        <w:rPr>
          <w:rFonts w:ascii="Times New Roman" w:hAnsi="Times New Roman" w:cs="Times New Roman"/>
          <w:sz w:val="24"/>
          <w:szCs w:val="24"/>
        </w:rPr>
        <w:t>método dedutivo para estabelecer a retomada frente ao resu</w:t>
      </w:r>
      <w:r w:rsidR="008F4498" w:rsidRPr="003927C5">
        <w:rPr>
          <w:rFonts w:ascii="Times New Roman" w:hAnsi="Times New Roman" w:cs="Times New Roman"/>
          <w:sz w:val="24"/>
          <w:szCs w:val="24"/>
        </w:rPr>
        <w:t xml:space="preserve">ltado do processo de avaliação </w:t>
      </w:r>
      <w:r w:rsidR="00E6209C">
        <w:rPr>
          <w:rFonts w:ascii="Times New Roman" w:hAnsi="Times New Roman" w:cs="Times New Roman"/>
          <w:sz w:val="24"/>
          <w:szCs w:val="24"/>
        </w:rPr>
        <w:t xml:space="preserve">da </w:t>
      </w:r>
      <w:r w:rsidR="008F4498" w:rsidRPr="003927C5">
        <w:rPr>
          <w:rFonts w:ascii="Times New Roman" w:hAnsi="Times New Roman" w:cs="Times New Roman"/>
          <w:sz w:val="24"/>
          <w:szCs w:val="24"/>
        </w:rPr>
        <w:t>realidade da Defensoria Pública no Piauí.</w:t>
      </w:r>
    </w:p>
    <w:p w14:paraId="3FEFE297" w14:textId="77777777" w:rsidR="00A4383D" w:rsidRDefault="00A4383D" w:rsidP="00CA55E6">
      <w:pPr>
        <w:spacing w:after="0" w:line="360" w:lineRule="auto"/>
        <w:ind w:left="1134" w:right="851"/>
        <w:jc w:val="both"/>
        <w:rPr>
          <w:rFonts w:ascii="Times New Roman" w:hAnsi="Times New Roman" w:cs="Times New Roman"/>
          <w:b/>
          <w:bCs/>
          <w:sz w:val="24"/>
          <w:szCs w:val="24"/>
        </w:rPr>
      </w:pPr>
    </w:p>
    <w:p w14:paraId="37B5817B" w14:textId="27A48752" w:rsidR="00FA2A62" w:rsidRPr="000453F1" w:rsidRDefault="00270DA9" w:rsidP="00FA2A62">
      <w:pPr>
        <w:spacing w:after="0" w:line="360" w:lineRule="auto"/>
        <w:ind w:left="1134" w:right="851"/>
        <w:jc w:val="both"/>
        <w:rPr>
          <w:rFonts w:ascii="Times New Roman" w:hAnsi="Times New Roman" w:cs="Times New Roman"/>
          <w:b/>
          <w:bCs/>
          <w:sz w:val="24"/>
          <w:szCs w:val="24"/>
        </w:rPr>
      </w:pPr>
      <w:r>
        <w:rPr>
          <w:rFonts w:ascii="Times New Roman" w:hAnsi="Times New Roman" w:cs="Times New Roman"/>
          <w:b/>
          <w:bCs/>
          <w:sz w:val="24"/>
          <w:szCs w:val="24"/>
        </w:rPr>
        <w:t>8</w:t>
      </w:r>
      <w:r w:rsidR="00FA2A62" w:rsidRPr="000453F1">
        <w:rPr>
          <w:rFonts w:ascii="Times New Roman" w:hAnsi="Times New Roman" w:cs="Times New Roman"/>
          <w:b/>
          <w:bCs/>
          <w:sz w:val="24"/>
          <w:szCs w:val="24"/>
        </w:rPr>
        <w:t xml:space="preserve"> APRESENTAÇÃO E ANÁLISE DE DADOS </w:t>
      </w:r>
    </w:p>
    <w:p w14:paraId="493515B6" w14:textId="77777777" w:rsidR="00FA2A62" w:rsidRPr="000453F1" w:rsidRDefault="00FA2A62" w:rsidP="00FA2A62">
      <w:pPr>
        <w:spacing w:after="0" w:line="360" w:lineRule="auto"/>
        <w:ind w:left="1134" w:right="851"/>
        <w:jc w:val="both"/>
        <w:rPr>
          <w:rFonts w:ascii="Times New Roman" w:hAnsi="Times New Roman" w:cs="Times New Roman"/>
          <w:b/>
          <w:bCs/>
          <w:sz w:val="24"/>
          <w:szCs w:val="24"/>
        </w:rPr>
      </w:pPr>
    </w:p>
    <w:p w14:paraId="148ED2A4" w14:textId="77777777" w:rsidR="00FA2A62" w:rsidRPr="000453F1" w:rsidRDefault="00FA2A62" w:rsidP="00FA2A62">
      <w:pPr>
        <w:spacing w:after="0" w:line="360" w:lineRule="auto"/>
        <w:ind w:left="1134" w:right="851"/>
        <w:jc w:val="both"/>
        <w:rPr>
          <w:rFonts w:ascii="Times New Roman" w:hAnsi="Times New Roman" w:cs="Times New Roman"/>
          <w:b/>
          <w:bCs/>
          <w:sz w:val="24"/>
          <w:szCs w:val="24"/>
        </w:rPr>
      </w:pPr>
      <w:r w:rsidRPr="000453F1">
        <w:rPr>
          <w:rFonts w:ascii="Times New Roman" w:hAnsi="Times New Roman" w:cs="Times New Roman"/>
          <w:b/>
          <w:bdr w:val="none" w:sz="0" w:space="0" w:color="auto" w:frame="1"/>
        </w:rPr>
        <w:t>A) DOS DADOS</w:t>
      </w:r>
    </w:p>
    <w:p w14:paraId="4F1E5C6E" w14:textId="77777777" w:rsidR="00FA2A62" w:rsidRDefault="00FA2A62" w:rsidP="00FA2A62">
      <w:pPr>
        <w:pStyle w:val="Corpodetexto2"/>
        <w:spacing w:after="0" w:line="360" w:lineRule="auto"/>
        <w:ind w:left="1134" w:right="820" w:firstLine="709"/>
        <w:jc w:val="both"/>
        <w:rPr>
          <w:rFonts w:ascii="Times New Roman" w:hAnsi="Times New Roman" w:cs="Times New Roman"/>
          <w:sz w:val="24"/>
          <w:szCs w:val="24"/>
        </w:rPr>
      </w:pPr>
    </w:p>
    <w:p w14:paraId="47138C6F" w14:textId="0693E36A" w:rsidR="00FA2A62" w:rsidRPr="000453F1" w:rsidRDefault="00FA2A62" w:rsidP="00FA2A62">
      <w:pPr>
        <w:pStyle w:val="Corpodetexto2"/>
        <w:spacing w:after="0" w:line="360" w:lineRule="auto"/>
        <w:ind w:left="1134" w:right="820" w:firstLine="709"/>
        <w:jc w:val="both"/>
        <w:rPr>
          <w:rFonts w:ascii="Times New Roman" w:hAnsi="Times New Roman" w:cs="Times New Roman"/>
          <w:sz w:val="24"/>
          <w:szCs w:val="24"/>
        </w:rPr>
      </w:pPr>
      <w:r w:rsidRPr="000453F1">
        <w:rPr>
          <w:rFonts w:ascii="Times New Roman" w:hAnsi="Times New Roman" w:cs="Times New Roman"/>
          <w:sz w:val="24"/>
          <w:szCs w:val="24"/>
        </w:rPr>
        <w:t>Frente aos dados coletados por meio de análise simples, Anexo I, de início, pelo ofício da OAB-PI, nº 138/2021-GP, dirigido ao Defensor Público Geral, que em resposta via ofício GDPG nº 144/2021, podemos deduzir que o número de Defensores Públicos ativo</w:t>
      </w:r>
      <w:r w:rsidR="007966F5">
        <w:rPr>
          <w:rFonts w:ascii="Times New Roman" w:hAnsi="Times New Roman" w:cs="Times New Roman"/>
          <w:sz w:val="24"/>
          <w:szCs w:val="24"/>
        </w:rPr>
        <w:t>s</w:t>
      </w:r>
      <w:r w:rsidRPr="000453F1">
        <w:rPr>
          <w:rFonts w:ascii="Times New Roman" w:hAnsi="Times New Roman" w:cs="Times New Roman"/>
          <w:sz w:val="24"/>
          <w:szCs w:val="24"/>
        </w:rPr>
        <w:t xml:space="preserve"> 112</w:t>
      </w:r>
      <w:r w:rsidR="007966F5">
        <w:rPr>
          <w:rFonts w:ascii="Times New Roman" w:hAnsi="Times New Roman" w:cs="Times New Roman"/>
          <w:sz w:val="24"/>
          <w:szCs w:val="24"/>
        </w:rPr>
        <w:t xml:space="preserve"> </w:t>
      </w:r>
      <w:r w:rsidRPr="000453F1">
        <w:rPr>
          <w:rFonts w:ascii="Times New Roman" w:hAnsi="Times New Roman" w:cs="Times New Roman"/>
          <w:sz w:val="24"/>
          <w:szCs w:val="24"/>
        </w:rPr>
        <w:t xml:space="preserve">(cento e doze) e os núcleos instalados na capital e em comarcas do litoral e interior do Estado do Piauí distribuídos em 32 (trinta e duas) comarcas, é muito pequeno, sobretudo pelo fato de </w:t>
      </w:r>
      <w:r w:rsidR="007966F5">
        <w:rPr>
          <w:rFonts w:ascii="Times New Roman" w:hAnsi="Times New Roman" w:cs="Times New Roman"/>
          <w:sz w:val="24"/>
          <w:szCs w:val="24"/>
        </w:rPr>
        <w:t>que mais da metade da</w:t>
      </w:r>
      <w:r w:rsidRPr="000453F1">
        <w:rPr>
          <w:rFonts w:ascii="Times New Roman" w:hAnsi="Times New Roman" w:cs="Times New Roman"/>
          <w:sz w:val="24"/>
          <w:szCs w:val="24"/>
        </w:rPr>
        <w:t xml:space="preserve"> comarcas e u</w:t>
      </w:r>
      <w:r w:rsidR="007966F5">
        <w:rPr>
          <w:rFonts w:ascii="Times New Roman" w:hAnsi="Times New Roman" w:cs="Times New Roman"/>
          <w:sz w:val="24"/>
          <w:szCs w:val="24"/>
        </w:rPr>
        <w:t>nidades jurisdicionais constam</w:t>
      </w:r>
      <w:r w:rsidRPr="000453F1">
        <w:rPr>
          <w:rFonts w:ascii="Times New Roman" w:hAnsi="Times New Roman" w:cs="Times New Roman"/>
          <w:sz w:val="24"/>
          <w:szCs w:val="24"/>
        </w:rPr>
        <w:t xml:space="preserve"> com apenas 10</w:t>
      </w:r>
      <w:r w:rsidR="007966F5">
        <w:rPr>
          <w:rFonts w:ascii="Times New Roman" w:hAnsi="Times New Roman" w:cs="Times New Roman"/>
          <w:sz w:val="24"/>
          <w:szCs w:val="24"/>
        </w:rPr>
        <w:t xml:space="preserve"> </w:t>
      </w:r>
      <w:r w:rsidRPr="000453F1">
        <w:rPr>
          <w:rFonts w:ascii="Times New Roman" w:hAnsi="Times New Roman" w:cs="Times New Roman"/>
          <w:sz w:val="24"/>
          <w:szCs w:val="24"/>
        </w:rPr>
        <w:t>(dez) defensores trabalhando em sistema de Defensoria Itinerante, ou seja, do total de 140</w:t>
      </w:r>
      <w:r w:rsidR="007966F5">
        <w:rPr>
          <w:rFonts w:ascii="Times New Roman" w:hAnsi="Times New Roman" w:cs="Times New Roman"/>
          <w:sz w:val="24"/>
          <w:szCs w:val="24"/>
        </w:rPr>
        <w:t xml:space="preserve"> </w:t>
      </w:r>
      <w:r w:rsidRPr="000453F1">
        <w:rPr>
          <w:rFonts w:ascii="Times New Roman" w:hAnsi="Times New Roman" w:cs="Times New Roman"/>
          <w:sz w:val="24"/>
          <w:szCs w:val="24"/>
        </w:rPr>
        <w:t>(cento e quarenta) unidades jurisdicionais, 64</w:t>
      </w:r>
      <w:r w:rsidR="007966F5">
        <w:rPr>
          <w:rFonts w:ascii="Times New Roman" w:hAnsi="Times New Roman" w:cs="Times New Roman"/>
          <w:sz w:val="24"/>
          <w:szCs w:val="24"/>
        </w:rPr>
        <w:t xml:space="preserve"> </w:t>
      </w:r>
      <w:r w:rsidRPr="000453F1">
        <w:rPr>
          <w:rFonts w:ascii="Times New Roman" w:hAnsi="Times New Roman" w:cs="Times New Roman"/>
          <w:sz w:val="24"/>
          <w:szCs w:val="24"/>
        </w:rPr>
        <w:t>(sessenta e quatro) comarcas, das quais, 8</w:t>
      </w:r>
      <w:r w:rsidR="007966F5">
        <w:rPr>
          <w:rFonts w:ascii="Times New Roman" w:hAnsi="Times New Roman" w:cs="Times New Roman"/>
          <w:sz w:val="24"/>
          <w:szCs w:val="24"/>
        </w:rPr>
        <w:t xml:space="preserve"> </w:t>
      </w:r>
      <w:r w:rsidRPr="000453F1">
        <w:rPr>
          <w:rFonts w:ascii="Times New Roman" w:hAnsi="Times New Roman" w:cs="Times New Roman"/>
          <w:sz w:val="24"/>
          <w:szCs w:val="24"/>
        </w:rPr>
        <w:t>(oito) são comarcas de entrância final, 39(trinta e nove) são comarcas de entrância intermediária e 17</w:t>
      </w:r>
      <w:r w:rsidR="007966F5">
        <w:rPr>
          <w:rFonts w:ascii="Times New Roman" w:hAnsi="Times New Roman" w:cs="Times New Roman"/>
          <w:sz w:val="24"/>
          <w:szCs w:val="24"/>
        </w:rPr>
        <w:t xml:space="preserve"> </w:t>
      </w:r>
      <w:r w:rsidRPr="000453F1">
        <w:rPr>
          <w:rFonts w:ascii="Times New Roman" w:hAnsi="Times New Roman" w:cs="Times New Roman"/>
          <w:sz w:val="24"/>
          <w:szCs w:val="24"/>
        </w:rPr>
        <w:t>(dezessete) são comarcas de entrância inicial, sendo ainda 9</w:t>
      </w:r>
      <w:r w:rsidR="007966F5">
        <w:rPr>
          <w:rFonts w:ascii="Times New Roman" w:hAnsi="Times New Roman" w:cs="Times New Roman"/>
          <w:sz w:val="24"/>
          <w:szCs w:val="24"/>
        </w:rPr>
        <w:t xml:space="preserve"> </w:t>
      </w:r>
      <w:r w:rsidRPr="000453F1">
        <w:rPr>
          <w:rFonts w:ascii="Times New Roman" w:hAnsi="Times New Roman" w:cs="Times New Roman"/>
          <w:sz w:val="24"/>
          <w:szCs w:val="24"/>
        </w:rPr>
        <w:t>(nove) juizados na Capital e 20</w:t>
      </w:r>
      <w:r w:rsidR="007966F5">
        <w:rPr>
          <w:rFonts w:ascii="Times New Roman" w:hAnsi="Times New Roman" w:cs="Times New Roman"/>
          <w:sz w:val="24"/>
          <w:szCs w:val="24"/>
        </w:rPr>
        <w:t xml:space="preserve"> </w:t>
      </w:r>
      <w:r w:rsidRPr="000453F1">
        <w:rPr>
          <w:rFonts w:ascii="Times New Roman" w:hAnsi="Times New Roman" w:cs="Times New Roman"/>
          <w:sz w:val="24"/>
          <w:szCs w:val="24"/>
        </w:rPr>
        <w:t>(vinte) juizados no interior, conforme define a Lei de Organização Judiciária do Estado do Piauí, Lei 3.716/1979, fica claro e evidente que uma grande áreas de estruturas jurisdicionais do Poder Judiciário do Estado do Piauí não são contempladas pela Defensoria Pública, o que demonstra que nessas unidades a assistência permanente é mínima.</w:t>
      </w:r>
    </w:p>
    <w:p w14:paraId="53FF583D" w14:textId="77777777" w:rsidR="00FA2A62" w:rsidRPr="003927C5" w:rsidRDefault="00FA2A62" w:rsidP="00FA2A62">
      <w:pPr>
        <w:pStyle w:val="Corpodetexto2"/>
        <w:spacing w:after="0" w:line="360" w:lineRule="auto"/>
        <w:ind w:left="1134" w:right="820" w:firstLine="709"/>
        <w:jc w:val="both"/>
        <w:rPr>
          <w:rFonts w:ascii="Times New Roman" w:hAnsi="Times New Roman" w:cs="Times New Roman"/>
          <w:sz w:val="24"/>
          <w:szCs w:val="24"/>
        </w:rPr>
      </w:pPr>
      <w:r w:rsidRPr="003927C5">
        <w:rPr>
          <w:rFonts w:ascii="Times New Roman" w:hAnsi="Times New Roman" w:cs="Times New Roman"/>
          <w:sz w:val="24"/>
          <w:szCs w:val="24"/>
        </w:rPr>
        <w:t xml:space="preserve">Conforme </w:t>
      </w:r>
      <w:r>
        <w:rPr>
          <w:rFonts w:ascii="Times New Roman" w:hAnsi="Times New Roman" w:cs="Times New Roman"/>
          <w:sz w:val="24"/>
          <w:szCs w:val="24"/>
        </w:rPr>
        <w:t xml:space="preserve">dados </w:t>
      </w:r>
      <w:r w:rsidRPr="003927C5">
        <w:rPr>
          <w:rFonts w:ascii="Times New Roman" w:hAnsi="Times New Roman" w:cs="Times New Roman"/>
          <w:sz w:val="24"/>
          <w:szCs w:val="24"/>
        </w:rPr>
        <w:t>fornecido pela Defensoria Pública</w:t>
      </w:r>
      <w:r>
        <w:rPr>
          <w:rFonts w:ascii="Times New Roman" w:hAnsi="Times New Roman" w:cs="Times New Roman"/>
          <w:sz w:val="24"/>
          <w:szCs w:val="24"/>
        </w:rPr>
        <w:t>, até nos m</w:t>
      </w:r>
      <w:r w:rsidRPr="003927C5">
        <w:rPr>
          <w:rFonts w:ascii="Times New Roman" w:hAnsi="Times New Roman" w:cs="Times New Roman"/>
          <w:sz w:val="24"/>
          <w:szCs w:val="24"/>
        </w:rPr>
        <w:t xml:space="preserve">unicípios do Piauí </w:t>
      </w:r>
      <w:r>
        <w:rPr>
          <w:rFonts w:ascii="Times New Roman" w:hAnsi="Times New Roman" w:cs="Times New Roman"/>
          <w:sz w:val="24"/>
          <w:szCs w:val="24"/>
        </w:rPr>
        <w:t xml:space="preserve">que </w:t>
      </w:r>
      <w:r w:rsidRPr="003927C5">
        <w:rPr>
          <w:rFonts w:ascii="Times New Roman" w:hAnsi="Times New Roman" w:cs="Times New Roman"/>
          <w:sz w:val="24"/>
          <w:szCs w:val="24"/>
        </w:rPr>
        <w:t>s</w:t>
      </w:r>
      <w:r>
        <w:rPr>
          <w:rFonts w:ascii="Times New Roman" w:hAnsi="Times New Roman" w:cs="Times New Roman"/>
          <w:sz w:val="24"/>
          <w:szCs w:val="24"/>
        </w:rPr>
        <w:t xml:space="preserve">ão atendidos pela Defensoria Itinerante, convivem com a ausência de </w:t>
      </w:r>
      <w:r w:rsidRPr="003927C5">
        <w:rPr>
          <w:rFonts w:ascii="Times New Roman" w:hAnsi="Times New Roman" w:cs="Times New Roman"/>
          <w:sz w:val="24"/>
          <w:szCs w:val="24"/>
        </w:rPr>
        <w:t>destinação espec</w:t>
      </w:r>
      <w:r>
        <w:rPr>
          <w:rFonts w:ascii="Times New Roman" w:hAnsi="Times New Roman" w:cs="Times New Roman"/>
          <w:sz w:val="24"/>
          <w:szCs w:val="24"/>
        </w:rPr>
        <w:t>í</w:t>
      </w:r>
      <w:r w:rsidRPr="003927C5">
        <w:rPr>
          <w:rFonts w:ascii="Times New Roman" w:hAnsi="Times New Roman" w:cs="Times New Roman"/>
          <w:sz w:val="24"/>
          <w:szCs w:val="24"/>
        </w:rPr>
        <w:t>fica de Defensor e sem serviço cont</w:t>
      </w:r>
      <w:r>
        <w:rPr>
          <w:rFonts w:ascii="Times New Roman" w:hAnsi="Times New Roman" w:cs="Times New Roman"/>
          <w:sz w:val="24"/>
          <w:szCs w:val="24"/>
        </w:rPr>
        <w:t>í</w:t>
      </w:r>
      <w:r w:rsidRPr="003927C5">
        <w:rPr>
          <w:rFonts w:ascii="Times New Roman" w:hAnsi="Times New Roman" w:cs="Times New Roman"/>
          <w:sz w:val="24"/>
          <w:szCs w:val="24"/>
        </w:rPr>
        <w:t xml:space="preserve">nuo de atendimento </w:t>
      </w:r>
      <w:r>
        <w:rPr>
          <w:rFonts w:ascii="Times New Roman" w:hAnsi="Times New Roman" w:cs="Times New Roman"/>
          <w:sz w:val="24"/>
          <w:szCs w:val="24"/>
        </w:rPr>
        <w:t>à</w:t>
      </w:r>
      <w:r w:rsidRPr="003927C5">
        <w:rPr>
          <w:rFonts w:ascii="Times New Roman" w:hAnsi="Times New Roman" w:cs="Times New Roman"/>
          <w:sz w:val="24"/>
          <w:szCs w:val="24"/>
        </w:rPr>
        <w:t xml:space="preserve"> sociedade, </w:t>
      </w:r>
      <w:r>
        <w:rPr>
          <w:rFonts w:ascii="Times New Roman" w:hAnsi="Times New Roman" w:cs="Times New Roman"/>
          <w:sz w:val="24"/>
          <w:szCs w:val="24"/>
        </w:rPr>
        <w:t xml:space="preserve">inexistindo </w:t>
      </w:r>
      <w:r w:rsidRPr="003927C5">
        <w:rPr>
          <w:rFonts w:ascii="Times New Roman" w:hAnsi="Times New Roman" w:cs="Times New Roman"/>
          <w:sz w:val="24"/>
          <w:szCs w:val="24"/>
        </w:rPr>
        <w:t>uma periodicidade no atendimento.</w:t>
      </w:r>
    </w:p>
    <w:p w14:paraId="4F62F50E" w14:textId="1E006154" w:rsidR="007A50AB" w:rsidRDefault="00FA2A62" w:rsidP="00FA2A62">
      <w:pPr>
        <w:pStyle w:val="Corpodetexto2"/>
        <w:spacing w:after="0" w:line="360" w:lineRule="auto"/>
        <w:ind w:left="1134" w:right="820" w:firstLine="709"/>
        <w:jc w:val="both"/>
        <w:rPr>
          <w:rFonts w:ascii="Times New Roman" w:hAnsi="Times New Roman" w:cs="Times New Roman"/>
          <w:sz w:val="24"/>
          <w:szCs w:val="24"/>
        </w:rPr>
      </w:pPr>
      <w:r w:rsidRPr="003927C5">
        <w:rPr>
          <w:rFonts w:ascii="Times New Roman" w:hAnsi="Times New Roman" w:cs="Times New Roman"/>
          <w:sz w:val="24"/>
          <w:szCs w:val="24"/>
        </w:rPr>
        <w:t>Por outro lado, ante os dados fornecidos pelo Tribunal de Justiça do Estado do Piauí, podemos concluir que o TJ</w:t>
      </w:r>
      <w:r>
        <w:rPr>
          <w:rFonts w:ascii="Times New Roman" w:hAnsi="Times New Roman" w:cs="Times New Roman"/>
          <w:sz w:val="24"/>
          <w:szCs w:val="24"/>
        </w:rPr>
        <w:t>-</w:t>
      </w:r>
      <w:r w:rsidRPr="003927C5">
        <w:rPr>
          <w:rFonts w:ascii="Times New Roman" w:hAnsi="Times New Roman" w:cs="Times New Roman"/>
          <w:sz w:val="24"/>
          <w:szCs w:val="24"/>
        </w:rPr>
        <w:t>PI tem uma estrutura</w:t>
      </w:r>
      <w:r>
        <w:rPr>
          <w:rFonts w:ascii="Times New Roman" w:hAnsi="Times New Roman" w:cs="Times New Roman"/>
          <w:sz w:val="24"/>
          <w:szCs w:val="24"/>
        </w:rPr>
        <w:t xml:space="preserve"> </w:t>
      </w:r>
      <w:r w:rsidRPr="003927C5">
        <w:rPr>
          <w:rFonts w:ascii="Times New Roman" w:hAnsi="Times New Roman" w:cs="Times New Roman"/>
          <w:sz w:val="24"/>
          <w:szCs w:val="24"/>
        </w:rPr>
        <w:t xml:space="preserve">gigantesca em comparação com a da Defensoria Pública, tanto em estrutura física e administrativa em todo </w:t>
      </w:r>
      <w:r>
        <w:rPr>
          <w:rFonts w:ascii="Times New Roman" w:hAnsi="Times New Roman" w:cs="Times New Roman"/>
          <w:sz w:val="24"/>
          <w:szCs w:val="24"/>
        </w:rPr>
        <w:t>o E</w:t>
      </w:r>
      <w:r w:rsidRPr="003927C5">
        <w:rPr>
          <w:rFonts w:ascii="Times New Roman" w:hAnsi="Times New Roman" w:cs="Times New Roman"/>
          <w:sz w:val="24"/>
          <w:szCs w:val="24"/>
        </w:rPr>
        <w:t xml:space="preserve">stado, quanto ao número </w:t>
      </w:r>
      <w:r>
        <w:rPr>
          <w:rFonts w:ascii="Times New Roman" w:hAnsi="Times New Roman" w:cs="Times New Roman"/>
          <w:sz w:val="24"/>
          <w:szCs w:val="24"/>
        </w:rPr>
        <w:t xml:space="preserve">de </w:t>
      </w:r>
      <w:r w:rsidRPr="003927C5">
        <w:rPr>
          <w:rFonts w:ascii="Times New Roman" w:hAnsi="Times New Roman" w:cs="Times New Roman"/>
          <w:sz w:val="24"/>
          <w:szCs w:val="24"/>
        </w:rPr>
        <w:t xml:space="preserve">agentes públicos efetivos na prestação de serviços, pois os serviços públicos </w:t>
      </w:r>
      <w:r w:rsidRPr="008B278C">
        <w:rPr>
          <w:rFonts w:ascii="Times New Roman" w:hAnsi="Times New Roman" w:cs="Times New Roman"/>
          <w:sz w:val="24"/>
          <w:szCs w:val="24"/>
        </w:rPr>
        <w:t xml:space="preserve">permanentes da Defensoria Pública estão limitados </w:t>
      </w:r>
      <w:r>
        <w:rPr>
          <w:rFonts w:ascii="Times New Roman" w:hAnsi="Times New Roman" w:cs="Times New Roman"/>
          <w:sz w:val="24"/>
          <w:szCs w:val="24"/>
        </w:rPr>
        <w:t>à</w:t>
      </w:r>
      <w:r w:rsidRPr="008B278C">
        <w:rPr>
          <w:rFonts w:ascii="Times New Roman" w:hAnsi="Times New Roman" w:cs="Times New Roman"/>
          <w:sz w:val="24"/>
          <w:szCs w:val="24"/>
        </w:rPr>
        <w:t xml:space="preserve">s </w:t>
      </w:r>
      <w:r>
        <w:rPr>
          <w:rFonts w:ascii="Times New Roman" w:hAnsi="Times New Roman" w:cs="Times New Roman"/>
          <w:sz w:val="24"/>
          <w:szCs w:val="24"/>
        </w:rPr>
        <w:t>c</w:t>
      </w:r>
      <w:r w:rsidRPr="008B278C">
        <w:rPr>
          <w:rFonts w:ascii="Times New Roman" w:hAnsi="Times New Roman" w:cs="Times New Roman"/>
          <w:sz w:val="24"/>
          <w:szCs w:val="24"/>
        </w:rPr>
        <w:t>omarcas</w:t>
      </w:r>
      <w:r>
        <w:rPr>
          <w:rFonts w:ascii="Times New Roman" w:hAnsi="Times New Roman" w:cs="Times New Roman"/>
          <w:sz w:val="24"/>
          <w:szCs w:val="24"/>
        </w:rPr>
        <w:t xml:space="preserve">, </w:t>
      </w:r>
      <w:r w:rsidRPr="008B278C">
        <w:rPr>
          <w:rFonts w:ascii="Times New Roman" w:hAnsi="Times New Roman" w:cs="Times New Roman"/>
          <w:sz w:val="24"/>
          <w:szCs w:val="24"/>
        </w:rPr>
        <w:t>que somam um total de 3</w:t>
      </w:r>
      <w:r w:rsidR="007A50AB">
        <w:rPr>
          <w:rFonts w:ascii="Times New Roman" w:hAnsi="Times New Roman" w:cs="Times New Roman"/>
          <w:sz w:val="24"/>
          <w:szCs w:val="24"/>
        </w:rPr>
        <w:t xml:space="preserve">1 </w:t>
      </w:r>
      <w:r w:rsidRPr="008B278C">
        <w:rPr>
          <w:rFonts w:ascii="Times New Roman" w:hAnsi="Times New Roman" w:cs="Times New Roman"/>
          <w:sz w:val="24"/>
          <w:szCs w:val="24"/>
        </w:rPr>
        <w:t xml:space="preserve">(trinta e </w:t>
      </w:r>
      <w:r w:rsidR="007A50AB">
        <w:rPr>
          <w:rFonts w:ascii="Times New Roman" w:hAnsi="Times New Roman" w:cs="Times New Roman"/>
          <w:sz w:val="24"/>
          <w:szCs w:val="24"/>
        </w:rPr>
        <w:t>uma</w:t>
      </w:r>
      <w:r>
        <w:rPr>
          <w:rFonts w:ascii="Times New Roman" w:hAnsi="Times New Roman" w:cs="Times New Roman"/>
          <w:sz w:val="24"/>
          <w:szCs w:val="24"/>
        </w:rPr>
        <w:t xml:space="preserve">) comarcas, com sede, portanto, </w:t>
      </w:r>
      <w:r w:rsidRPr="008B278C">
        <w:rPr>
          <w:rFonts w:ascii="Times New Roman" w:hAnsi="Times New Roman" w:cs="Times New Roman"/>
          <w:sz w:val="24"/>
          <w:szCs w:val="24"/>
        </w:rPr>
        <w:t>em 3</w:t>
      </w:r>
      <w:r w:rsidR="007A50AB">
        <w:rPr>
          <w:rFonts w:ascii="Times New Roman" w:hAnsi="Times New Roman" w:cs="Times New Roman"/>
          <w:sz w:val="24"/>
          <w:szCs w:val="24"/>
        </w:rPr>
        <w:t>1</w:t>
      </w:r>
      <w:r>
        <w:rPr>
          <w:rFonts w:ascii="Times New Roman" w:hAnsi="Times New Roman" w:cs="Times New Roman"/>
          <w:sz w:val="24"/>
          <w:szCs w:val="24"/>
        </w:rPr>
        <w:t xml:space="preserve"> </w:t>
      </w:r>
      <w:r w:rsidR="007A50AB">
        <w:rPr>
          <w:rFonts w:ascii="Times New Roman" w:hAnsi="Times New Roman" w:cs="Times New Roman"/>
          <w:sz w:val="24"/>
          <w:szCs w:val="24"/>
        </w:rPr>
        <w:t>(trinta e uma</w:t>
      </w:r>
      <w:r w:rsidRPr="008B278C">
        <w:rPr>
          <w:rFonts w:ascii="Times New Roman" w:hAnsi="Times New Roman" w:cs="Times New Roman"/>
          <w:sz w:val="24"/>
          <w:szCs w:val="24"/>
        </w:rPr>
        <w:t>) cidades</w:t>
      </w:r>
      <w:r>
        <w:rPr>
          <w:rFonts w:ascii="Times New Roman" w:hAnsi="Times New Roman" w:cs="Times New Roman"/>
          <w:sz w:val="24"/>
          <w:szCs w:val="24"/>
        </w:rPr>
        <w:t xml:space="preserve"> de um total de 224</w:t>
      </w:r>
      <w:r w:rsidR="007966F5">
        <w:rPr>
          <w:rFonts w:ascii="Times New Roman" w:hAnsi="Times New Roman" w:cs="Times New Roman"/>
          <w:sz w:val="24"/>
          <w:szCs w:val="24"/>
        </w:rPr>
        <w:t xml:space="preserve"> </w:t>
      </w:r>
      <w:r>
        <w:rPr>
          <w:rFonts w:ascii="Times New Roman" w:hAnsi="Times New Roman" w:cs="Times New Roman"/>
          <w:sz w:val="24"/>
          <w:szCs w:val="24"/>
        </w:rPr>
        <w:lastRenderedPageBreak/>
        <w:t>(duzentos e vinte e quatro) municípios piauienses</w:t>
      </w:r>
      <w:r w:rsidRPr="008B278C">
        <w:rPr>
          <w:rFonts w:ascii="Times New Roman" w:hAnsi="Times New Roman" w:cs="Times New Roman"/>
          <w:sz w:val="24"/>
          <w:szCs w:val="24"/>
        </w:rPr>
        <w:t>. N</w:t>
      </w:r>
      <w:r>
        <w:rPr>
          <w:rFonts w:ascii="Times New Roman" w:hAnsi="Times New Roman" w:cs="Times New Roman"/>
          <w:sz w:val="24"/>
          <w:szCs w:val="24"/>
        </w:rPr>
        <w:t>ú</w:t>
      </w:r>
      <w:r w:rsidRPr="008B278C">
        <w:rPr>
          <w:rFonts w:ascii="Times New Roman" w:hAnsi="Times New Roman" w:cs="Times New Roman"/>
          <w:sz w:val="24"/>
          <w:szCs w:val="24"/>
        </w:rPr>
        <w:t xml:space="preserve">mero </w:t>
      </w:r>
      <w:r>
        <w:rPr>
          <w:rFonts w:ascii="Times New Roman" w:hAnsi="Times New Roman" w:cs="Times New Roman"/>
          <w:sz w:val="24"/>
          <w:szCs w:val="24"/>
        </w:rPr>
        <w:t xml:space="preserve">esse que corresponde </w:t>
      </w:r>
      <w:r w:rsidR="007A50AB">
        <w:rPr>
          <w:rFonts w:ascii="Times New Roman" w:hAnsi="Times New Roman" w:cs="Times New Roman"/>
          <w:sz w:val="24"/>
          <w:szCs w:val="24"/>
        </w:rPr>
        <w:t>a 13,83%</w:t>
      </w:r>
      <w:r w:rsidR="00E81B92">
        <w:rPr>
          <w:rFonts w:ascii="Times New Roman" w:hAnsi="Times New Roman" w:cs="Times New Roman"/>
          <w:sz w:val="24"/>
          <w:szCs w:val="24"/>
        </w:rPr>
        <w:t xml:space="preserve"> (treze, virgula oitenta e três por cento)</w:t>
      </w:r>
      <w:r w:rsidR="007A50AB">
        <w:rPr>
          <w:rFonts w:ascii="Times New Roman" w:hAnsi="Times New Roman" w:cs="Times New Roman"/>
          <w:sz w:val="24"/>
          <w:szCs w:val="24"/>
        </w:rPr>
        <w:t xml:space="preserve"> das cidades do Piauí e 49,2% </w:t>
      </w:r>
      <w:r w:rsidR="00E81B92">
        <w:rPr>
          <w:rFonts w:ascii="Times New Roman" w:hAnsi="Times New Roman" w:cs="Times New Roman"/>
          <w:sz w:val="24"/>
          <w:szCs w:val="24"/>
        </w:rPr>
        <w:t xml:space="preserve">(quarenta e nove, virgula dois por cento) </w:t>
      </w:r>
      <w:r w:rsidR="007A50AB">
        <w:rPr>
          <w:rFonts w:ascii="Times New Roman" w:hAnsi="Times New Roman" w:cs="Times New Roman"/>
          <w:sz w:val="24"/>
          <w:szCs w:val="24"/>
        </w:rPr>
        <w:t>das Comarcas</w:t>
      </w:r>
      <w:r>
        <w:rPr>
          <w:rFonts w:ascii="Times New Roman" w:hAnsi="Times New Roman" w:cs="Times New Roman"/>
          <w:sz w:val="24"/>
          <w:szCs w:val="24"/>
        </w:rPr>
        <w:t xml:space="preserve"> </w:t>
      </w:r>
      <w:r w:rsidR="007A50AB">
        <w:rPr>
          <w:rFonts w:ascii="Times New Roman" w:hAnsi="Times New Roman" w:cs="Times New Roman"/>
          <w:sz w:val="24"/>
          <w:szCs w:val="24"/>
        </w:rPr>
        <w:t>do Tribunal de Justiça do Estado do Piauí</w:t>
      </w:r>
      <w:r>
        <w:rPr>
          <w:rFonts w:ascii="Times New Roman" w:hAnsi="Times New Roman" w:cs="Times New Roman"/>
          <w:sz w:val="24"/>
          <w:szCs w:val="24"/>
        </w:rPr>
        <w:t xml:space="preserve">, </w:t>
      </w:r>
      <w:r w:rsidRPr="003927C5">
        <w:rPr>
          <w:rFonts w:ascii="Times New Roman" w:hAnsi="Times New Roman" w:cs="Times New Roman"/>
          <w:sz w:val="24"/>
          <w:szCs w:val="24"/>
        </w:rPr>
        <w:t>que</w:t>
      </w:r>
      <w:r>
        <w:rPr>
          <w:rFonts w:ascii="Times New Roman" w:hAnsi="Times New Roman" w:cs="Times New Roman"/>
          <w:sz w:val="24"/>
          <w:szCs w:val="24"/>
        </w:rPr>
        <w:t xml:space="preserve"> têm </w:t>
      </w:r>
      <w:r w:rsidRPr="003927C5">
        <w:rPr>
          <w:rFonts w:ascii="Times New Roman" w:hAnsi="Times New Roman" w:cs="Times New Roman"/>
          <w:sz w:val="24"/>
          <w:szCs w:val="24"/>
        </w:rPr>
        <w:t>de forma permanente assistência judici</w:t>
      </w:r>
      <w:r>
        <w:rPr>
          <w:rFonts w:ascii="Times New Roman" w:hAnsi="Times New Roman" w:cs="Times New Roman"/>
          <w:sz w:val="24"/>
          <w:szCs w:val="24"/>
        </w:rPr>
        <w:t>á</w:t>
      </w:r>
      <w:r w:rsidRPr="003927C5">
        <w:rPr>
          <w:rFonts w:ascii="Times New Roman" w:hAnsi="Times New Roman" w:cs="Times New Roman"/>
          <w:sz w:val="24"/>
          <w:szCs w:val="24"/>
        </w:rPr>
        <w:t>ria gratuita</w:t>
      </w:r>
      <w:r w:rsidR="007A50AB">
        <w:rPr>
          <w:rFonts w:ascii="Times New Roman" w:hAnsi="Times New Roman" w:cs="Times New Roman"/>
          <w:sz w:val="24"/>
          <w:szCs w:val="24"/>
        </w:rPr>
        <w:t xml:space="preserve">, conforme se constata pelo gráfico fornecido pela </w:t>
      </w:r>
      <w:r w:rsidR="007A50AB" w:rsidRPr="007A50AB">
        <w:rPr>
          <w:rFonts w:ascii="Times New Roman" w:hAnsi="Times New Roman" w:cs="Times New Roman"/>
          <w:bCs/>
          <w:sz w:val="24"/>
          <w:szCs w:val="24"/>
        </w:rPr>
        <w:t>Pesquisa Nacional da Defensoria Pública</w:t>
      </w:r>
      <w:r w:rsidR="007A50AB">
        <w:rPr>
          <w:rFonts w:ascii="Times New Roman" w:hAnsi="Times New Roman" w:cs="Times New Roman"/>
          <w:sz w:val="24"/>
          <w:szCs w:val="24"/>
        </w:rPr>
        <w:t xml:space="preserve"> de 2021, vejamos:</w:t>
      </w:r>
    </w:p>
    <w:p w14:paraId="564B9AB3" w14:textId="77777777" w:rsidR="007A50AB" w:rsidRDefault="007A50AB" w:rsidP="00FA2A62">
      <w:pPr>
        <w:pStyle w:val="Corpodetexto2"/>
        <w:spacing w:after="0" w:line="360" w:lineRule="auto"/>
        <w:ind w:left="1134" w:right="820" w:firstLine="709"/>
        <w:jc w:val="both"/>
        <w:rPr>
          <w:rFonts w:ascii="Times New Roman" w:hAnsi="Times New Roman" w:cs="Times New Roman"/>
          <w:sz w:val="24"/>
          <w:szCs w:val="24"/>
        </w:rPr>
      </w:pPr>
    </w:p>
    <w:p w14:paraId="05E8F4CE" w14:textId="0866813E" w:rsidR="00FA2A62" w:rsidRDefault="007A50AB" w:rsidP="007A50AB">
      <w:pPr>
        <w:pStyle w:val="Corpodetexto2"/>
        <w:spacing w:after="0" w:line="360" w:lineRule="auto"/>
        <w:ind w:left="1134" w:right="820"/>
        <w:jc w:val="both"/>
        <w:rPr>
          <w:rFonts w:ascii="Times New Roman" w:hAnsi="Times New Roman" w:cs="Times New Roman"/>
          <w:sz w:val="24"/>
          <w:szCs w:val="24"/>
        </w:rPr>
      </w:pPr>
      <w:r>
        <w:rPr>
          <w:noProof/>
          <w:lang w:eastAsia="pt-BR"/>
        </w:rPr>
        <w:drawing>
          <wp:inline distT="0" distB="0" distL="0" distR="0" wp14:anchorId="5F78EF01" wp14:editId="7DE874BC">
            <wp:extent cx="5686425" cy="2981325"/>
            <wp:effectExtent l="0" t="0" r="9525" b="9525"/>
            <wp:docPr id="22" name="Imagem 22"/>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2981325"/>
                    </a:xfrm>
                    <a:prstGeom prst="rect">
                      <a:avLst/>
                    </a:prstGeom>
                    <a:noFill/>
                    <a:ln>
                      <a:noFill/>
                    </a:ln>
                  </pic:spPr>
                </pic:pic>
              </a:graphicData>
            </a:graphic>
          </wp:inline>
        </w:drawing>
      </w:r>
      <w:r w:rsidR="00FA2A62" w:rsidRPr="003927C5">
        <w:rPr>
          <w:rFonts w:ascii="Times New Roman" w:hAnsi="Times New Roman" w:cs="Times New Roman"/>
          <w:sz w:val="24"/>
          <w:szCs w:val="24"/>
        </w:rPr>
        <w:t xml:space="preserve"> </w:t>
      </w:r>
    </w:p>
    <w:p w14:paraId="42D65241" w14:textId="77777777" w:rsidR="007A50AB" w:rsidRDefault="007A50AB" w:rsidP="007A50AB">
      <w:pPr>
        <w:pStyle w:val="Corpodetexto2"/>
        <w:spacing w:after="0" w:line="360" w:lineRule="auto"/>
        <w:ind w:right="820"/>
        <w:jc w:val="both"/>
        <w:rPr>
          <w:rFonts w:ascii="Times New Roman" w:hAnsi="Times New Roman" w:cs="Times New Roman"/>
          <w:sz w:val="24"/>
          <w:szCs w:val="24"/>
        </w:rPr>
      </w:pPr>
    </w:p>
    <w:p w14:paraId="550431BD" w14:textId="77777777" w:rsidR="00FA2A62" w:rsidRPr="003927C5" w:rsidRDefault="00FA2A62" w:rsidP="00FA2A62">
      <w:pPr>
        <w:pStyle w:val="Corpodetexto2"/>
        <w:spacing w:after="0" w:line="360" w:lineRule="auto"/>
        <w:ind w:left="1134" w:right="820" w:firstLine="709"/>
        <w:jc w:val="both"/>
        <w:rPr>
          <w:rFonts w:ascii="Times New Roman" w:hAnsi="Times New Roman" w:cs="Times New Roman"/>
          <w:sz w:val="24"/>
          <w:szCs w:val="24"/>
        </w:rPr>
      </w:pPr>
      <w:r>
        <w:rPr>
          <w:rFonts w:ascii="Times New Roman" w:hAnsi="Times New Roman" w:cs="Times New Roman"/>
          <w:sz w:val="24"/>
          <w:szCs w:val="24"/>
        </w:rPr>
        <w:t xml:space="preserve">Portanto, fica cristalino que o investimento público na Advocacia Dativa é razoável, representando, pois, o caminho mais curto, haja vista que ampliar a Defensoria Pública demanda muito tempo, não dependendo apenas de vontade política e de receitas, mas da realidade natural das instituições públicas. Assim, o defensor dativo pode atender a população de cidades que não têm comarcas e nem destinação de defensor público específico, com um custo bem menor, visto que o Estado não arca com despesas de custeio, mas apenas com o valor do serviço prestado.   </w:t>
      </w:r>
    </w:p>
    <w:p w14:paraId="1CF514A0" w14:textId="77777777" w:rsidR="00FA2A62" w:rsidRDefault="00FA2A62" w:rsidP="00FA2A62">
      <w:pPr>
        <w:pStyle w:val="Corpodetexto2"/>
        <w:spacing w:after="0" w:line="360" w:lineRule="auto"/>
        <w:ind w:left="1134" w:right="820" w:firstLine="709"/>
        <w:jc w:val="both"/>
        <w:rPr>
          <w:rFonts w:ascii="Times New Roman" w:eastAsia="Times New Roman" w:hAnsi="Times New Roman" w:cs="Times New Roman"/>
          <w:sz w:val="24"/>
          <w:szCs w:val="24"/>
          <w:lang w:eastAsia="pt-BR"/>
        </w:rPr>
      </w:pPr>
      <w:r>
        <w:rPr>
          <w:rFonts w:ascii="Times New Roman" w:hAnsi="Times New Roman" w:cs="Times New Roman"/>
          <w:sz w:val="24"/>
          <w:szCs w:val="24"/>
        </w:rPr>
        <w:t xml:space="preserve">Por outro lado, o </w:t>
      </w:r>
      <w:r w:rsidRPr="003927C5">
        <w:rPr>
          <w:rFonts w:ascii="Times New Roman" w:hAnsi="Times New Roman" w:cs="Times New Roman"/>
          <w:sz w:val="24"/>
          <w:szCs w:val="24"/>
        </w:rPr>
        <w:t>número de processos acompanhados pela Advocacia Dativa</w:t>
      </w:r>
      <w:r>
        <w:rPr>
          <w:rFonts w:ascii="Times New Roman" w:hAnsi="Times New Roman" w:cs="Times New Roman"/>
          <w:sz w:val="24"/>
          <w:szCs w:val="24"/>
        </w:rPr>
        <w:t xml:space="preserve"> perante a Justiça Estadual</w:t>
      </w:r>
      <w:r w:rsidRPr="003927C5">
        <w:rPr>
          <w:rFonts w:ascii="Times New Roman" w:hAnsi="Times New Roman" w:cs="Times New Roman"/>
          <w:sz w:val="24"/>
          <w:szCs w:val="24"/>
        </w:rPr>
        <w:t xml:space="preserve"> é muito pequeno</w:t>
      </w:r>
      <w:r>
        <w:rPr>
          <w:rFonts w:ascii="Times New Roman" w:hAnsi="Times New Roman" w:cs="Times New Roman"/>
          <w:sz w:val="24"/>
          <w:szCs w:val="24"/>
        </w:rPr>
        <w:t xml:space="preserve"> na atualidade</w:t>
      </w:r>
      <w:r w:rsidRPr="003927C5">
        <w:rPr>
          <w:rFonts w:ascii="Times New Roman" w:hAnsi="Times New Roman" w:cs="Times New Roman"/>
          <w:sz w:val="24"/>
          <w:szCs w:val="24"/>
        </w:rPr>
        <w:t>,</w:t>
      </w:r>
      <w:r>
        <w:rPr>
          <w:rFonts w:ascii="Times New Roman" w:hAnsi="Times New Roman" w:cs="Times New Roman"/>
          <w:sz w:val="24"/>
          <w:szCs w:val="24"/>
        </w:rPr>
        <w:t xml:space="preserve"> segundo dados oferecidos pela Tecnologia de Informação-TI do Sistema de Publicações, Publicações Online, que extraiu tais informações diretamente do diário de justiça do TJ-PI, </w:t>
      </w:r>
      <w:r w:rsidRPr="00CC3236">
        <w:rPr>
          <w:rFonts w:ascii="Times New Roman" w:eastAsia="Times New Roman" w:hAnsi="Times New Roman" w:cs="Times New Roman"/>
          <w:sz w:val="24"/>
          <w:szCs w:val="24"/>
          <w:lang w:eastAsia="pt-BR"/>
        </w:rPr>
        <w:t>compreendidas entre 01/01/2018 à 31/12/2020</w:t>
      </w:r>
      <w:r>
        <w:rPr>
          <w:rFonts w:ascii="Times New Roman" w:hAnsi="Times New Roman" w:cs="Times New Roman"/>
          <w:sz w:val="24"/>
          <w:szCs w:val="24"/>
        </w:rPr>
        <w:t xml:space="preserve">, apenas 1835(hum mil, oitocentos e trinta e cinco) processos, </w:t>
      </w:r>
      <w:r>
        <w:rPr>
          <w:rFonts w:ascii="Times New Roman" w:eastAsia="Times New Roman" w:hAnsi="Times New Roman" w:cs="Times New Roman"/>
          <w:sz w:val="24"/>
          <w:szCs w:val="24"/>
          <w:lang w:eastAsia="pt-BR"/>
        </w:rPr>
        <w:t>d</w:t>
      </w:r>
      <w:r w:rsidRPr="00CC3236">
        <w:rPr>
          <w:rFonts w:ascii="Times New Roman" w:eastAsia="Times New Roman" w:hAnsi="Times New Roman" w:cs="Times New Roman"/>
          <w:sz w:val="24"/>
          <w:szCs w:val="24"/>
          <w:lang w:eastAsia="pt-BR"/>
        </w:rPr>
        <w:t>urante o processo de extração,</w:t>
      </w:r>
      <w:r>
        <w:rPr>
          <w:rFonts w:ascii="Times New Roman" w:eastAsia="Times New Roman" w:hAnsi="Times New Roman" w:cs="Times New Roman"/>
          <w:sz w:val="24"/>
          <w:szCs w:val="24"/>
          <w:lang w:eastAsia="pt-BR"/>
        </w:rPr>
        <w:t xml:space="preserve"> a metodologia utilizada foi</w:t>
      </w:r>
      <w:r w:rsidRPr="00CC323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identificar </w:t>
      </w:r>
      <w:r w:rsidRPr="00CC3236">
        <w:rPr>
          <w:rFonts w:ascii="Times New Roman" w:eastAsia="Times New Roman" w:hAnsi="Times New Roman" w:cs="Times New Roman"/>
          <w:sz w:val="24"/>
          <w:szCs w:val="24"/>
          <w:lang w:eastAsia="pt-BR"/>
        </w:rPr>
        <w:t xml:space="preserve">o </w:t>
      </w:r>
      <w:r>
        <w:rPr>
          <w:rFonts w:ascii="Times New Roman" w:eastAsia="Times New Roman" w:hAnsi="Times New Roman" w:cs="Times New Roman"/>
          <w:sz w:val="24"/>
          <w:szCs w:val="24"/>
          <w:lang w:eastAsia="pt-BR"/>
        </w:rPr>
        <w:t>ano de distribuição do processo e aplicar os filtros de pesquisa (defensor dativo, dativo, honorários dativo, advogado dativo),</w:t>
      </w:r>
      <w:r w:rsidRPr="00CC323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dessa forma foram </w:t>
      </w:r>
      <w:r w:rsidRPr="00CC3236">
        <w:rPr>
          <w:rFonts w:ascii="Times New Roman" w:eastAsia="Times New Roman" w:hAnsi="Times New Roman" w:cs="Times New Roman"/>
          <w:sz w:val="24"/>
          <w:szCs w:val="24"/>
          <w:lang w:eastAsia="pt-BR"/>
        </w:rPr>
        <w:t>eliminamos parcialmente os delimitadores dos anos da publicação, visto que o processo publicado em 2020 pode ter seu início em 2005.</w:t>
      </w:r>
    </w:p>
    <w:p w14:paraId="0125065C" w14:textId="7E879103" w:rsidR="00FA2A62" w:rsidRDefault="00FA2A62" w:rsidP="00FA2A62">
      <w:pPr>
        <w:pStyle w:val="Corpodetexto2"/>
        <w:spacing w:after="0" w:line="360" w:lineRule="auto"/>
        <w:ind w:left="1134" w:right="820" w:firstLine="709"/>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Nest</w:t>
      </w:r>
      <w:r w:rsidRPr="00CC3236">
        <w:rPr>
          <w:rFonts w:ascii="Times New Roman" w:eastAsia="Times New Roman" w:hAnsi="Times New Roman" w:cs="Times New Roman"/>
          <w:sz w:val="24"/>
          <w:szCs w:val="24"/>
          <w:lang w:eastAsia="pt-BR"/>
        </w:rPr>
        <w:t>a extração, foi possível identificar 12.790</w:t>
      </w:r>
      <w:r w:rsidR="007A50AB">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(doze mil, setecentos e noventa) processos relacionados à</w:t>
      </w:r>
      <w:r w:rsidRPr="00CC3236">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temática nos diários de justiças do</w:t>
      </w:r>
      <w:r w:rsidR="007A50AB">
        <w:rPr>
          <w:rFonts w:ascii="Times New Roman" w:eastAsia="Times New Roman" w:hAnsi="Times New Roman" w:cs="Times New Roman"/>
          <w:sz w:val="24"/>
          <w:szCs w:val="24"/>
          <w:lang w:eastAsia="pt-BR"/>
        </w:rPr>
        <w:t>s</w:t>
      </w:r>
      <w:r>
        <w:rPr>
          <w:rFonts w:ascii="Times New Roman" w:eastAsia="Times New Roman" w:hAnsi="Times New Roman" w:cs="Times New Roman"/>
          <w:sz w:val="24"/>
          <w:szCs w:val="24"/>
          <w:lang w:eastAsia="pt-BR"/>
        </w:rPr>
        <w:t xml:space="preserve"> afetos ao Estado do Piauí, distribuídos da seguintes forma:</w:t>
      </w:r>
    </w:p>
    <w:p w14:paraId="5746532F" w14:textId="31D32B28" w:rsidR="0063631D" w:rsidRDefault="004423E7" w:rsidP="004423E7">
      <w:pPr>
        <w:pStyle w:val="Recuodecorpodetexto2"/>
        <w:ind w:right="851" w:firstLine="0"/>
        <w:rPr>
          <w:bdr w:val="none" w:sz="0" w:space="0" w:color="auto" w:frame="1"/>
        </w:rPr>
      </w:pPr>
      <w:r w:rsidRPr="00D00298">
        <w:rPr>
          <w:rFonts w:eastAsia="Times New Roman"/>
          <w:noProof/>
          <w:szCs w:val="24"/>
          <w:lang w:eastAsia="pt-BR"/>
        </w:rPr>
        <w:drawing>
          <wp:anchor distT="0" distB="0" distL="114300" distR="114300" simplePos="0" relativeHeight="251717632" behindDoc="0" locked="0" layoutInCell="1" allowOverlap="1" wp14:anchorId="14808248" wp14:editId="4B0165EF">
            <wp:simplePos x="0" y="0"/>
            <wp:positionH relativeFrom="margin">
              <wp:posOffset>492125</wp:posOffset>
            </wp:positionH>
            <wp:positionV relativeFrom="paragraph">
              <wp:posOffset>103505</wp:posOffset>
            </wp:positionV>
            <wp:extent cx="6238875" cy="2542540"/>
            <wp:effectExtent l="0" t="0" r="9525" b="0"/>
            <wp:wrapSquare wrapText="bothSides"/>
            <wp:docPr id="12" name="Imagem 12" descr="C:\Users\EINSTEIN SEPÚLVEDA\Downloads\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NSTEIN SEPÚLVEDA\Downloads\image00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38875" cy="2542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21295" w14:textId="77777777" w:rsidR="0063631D" w:rsidRDefault="0063631D" w:rsidP="00FA2A62">
      <w:pPr>
        <w:pStyle w:val="Recuodecorpodetexto2"/>
        <w:ind w:left="1134" w:right="851"/>
        <w:rPr>
          <w:bdr w:val="none" w:sz="0" w:space="0" w:color="auto" w:frame="1"/>
        </w:rPr>
      </w:pPr>
    </w:p>
    <w:p w14:paraId="44BFB62B" w14:textId="4203E90A" w:rsidR="0063631D" w:rsidRDefault="0063631D" w:rsidP="00FA2A62">
      <w:pPr>
        <w:pStyle w:val="Recuodecorpodetexto2"/>
        <w:ind w:left="1134" w:right="851"/>
        <w:rPr>
          <w:bdr w:val="none" w:sz="0" w:space="0" w:color="auto" w:frame="1"/>
        </w:rPr>
      </w:pPr>
      <w:r w:rsidRPr="00CC3236">
        <w:rPr>
          <w:noProof/>
          <w:szCs w:val="24"/>
          <w:lang w:eastAsia="pt-BR"/>
        </w:rPr>
        <w:drawing>
          <wp:anchor distT="0" distB="0" distL="114300" distR="114300" simplePos="0" relativeHeight="251722752" behindDoc="0" locked="0" layoutInCell="1" allowOverlap="1" wp14:anchorId="2B0FFC3A" wp14:editId="37290308">
            <wp:simplePos x="0" y="0"/>
            <wp:positionH relativeFrom="margin">
              <wp:posOffset>682625</wp:posOffset>
            </wp:positionH>
            <wp:positionV relativeFrom="paragraph">
              <wp:posOffset>261620</wp:posOffset>
            </wp:positionV>
            <wp:extent cx="5953125" cy="2647950"/>
            <wp:effectExtent l="0" t="0" r="9525" b="0"/>
            <wp:wrapSquare wrapText="bothSides"/>
            <wp:docPr id="21" name="Imagem 21" descr="C:\Users\EINSTEIN SEPÚLVEDA\Download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NSTEIN SEPÚLVEDA\Downloads\image00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12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C79E0" w14:textId="77777777" w:rsidR="0063631D" w:rsidRDefault="0063631D" w:rsidP="00270DA9">
      <w:pPr>
        <w:pStyle w:val="Recuodecorpodetexto2"/>
        <w:ind w:right="851"/>
        <w:rPr>
          <w:bdr w:val="none" w:sz="0" w:space="0" w:color="auto" w:frame="1"/>
        </w:rPr>
      </w:pPr>
    </w:p>
    <w:p w14:paraId="30845570" w14:textId="77777777" w:rsidR="0063631D" w:rsidRDefault="0063631D" w:rsidP="0063631D">
      <w:pPr>
        <w:pStyle w:val="Recuodecorpodetexto2"/>
        <w:ind w:right="851" w:firstLine="0"/>
        <w:rPr>
          <w:bdr w:val="none" w:sz="0" w:space="0" w:color="auto" w:frame="1"/>
        </w:rPr>
      </w:pPr>
    </w:p>
    <w:p w14:paraId="10241BC5" w14:textId="573E6B3B" w:rsidR="00FA2A62" w:rsidRDefault="00FA2A62" w:rsidP="00270DA9">
      <w:pPr>
        <w:pStyle w:val="Recuodecorpodetexto2"/>
        <w:spacing w:before="240"/>
        <w:ind w:left="1134" w:right="851"/>
        <w:rPr>
          <w:bdr w:val="none" w:sz="0" w:space="0" w:color="auto" w:frame="1"/>
        </w:rPr>
      </w:pPr>
      <w:r>
        <w:rPr>
          <w:bdr w:val="none" w:sz="0" w:space="0" w:color="auto" w:frame="1"/>
        </w:rPr>
        <w:t xml:space="preserve">Em sequência, junto ao Sistema Publicações Online, foram lançados outros filtros de pesquisa, desta feita, por ato </w:t>
      </w:r>
      <w:r w:rsidRPr="00A01B64">
        <w:rPr>
          <w:bdr w:val="none" w:sz="0" w:space="0" w:color="auto" w:frame="1"/>
        </w:rPr>
        <w:t>praticado por advogados dativos</w:t>
      </w:r>
      <w:r>
        <w:rPr>
          <w:bdr w:val="none" w:sz="0" w:space="0" w:color="auto" w:frame="1"/>
        </w:rPr>
        <w:t xml:space="preserve"> no E</w:t>
      </w:r>
      <w:r w:rsidRPr="00A01B64">
        <w:rPr>
          <w:bdr w:val="none" w:sz="0" w:space="0" w:color="auto" w:frame="1"/>
        </w:rPr>
        <w:t>stado do Piauí,</w:t>
      </w:r>
      <w:r>
        <w:rPr>
          <w:bdr w:val="none" w:sz="0" w:space="0" w:color="auto" w:frame="1"/>
        </w:rPr>
        <w:t xml:space="preserve"> levando em consideração os seguintes filtros processuais (audiência, júri, instrução, procedimento comum, curatela, interdição, defesa inicial, alegações finais, contestação, recursos, petição inicial),</w:t>
      </w:r>
      <w:r w:rsidRPr="00A01B64">
        <w:rPr>
          <w:bdr w:val="none" w:sz="0" w:space="0" w:color="auto" w:frame="1"/>
        </w:rPr>
        <w:t xml:space="preserve"> conforme publicações dos diários oficiais compreendidos entre 01/01/2019 à 31/12/2020. No total foram identificados 18.647 atos praticados nos processos relacionados a temática para as publicações </w:t>
      </w:r>
      <w:r>
        <w:rPr>
          <w:bdr w:val="none" w:sz="0" w:space="0" w:color="auto" w:frame="1"/>
        </w:rPr>
        <w:t xml:space="preserve">dos diários do Estado do Piauí, sendo </w:t>
      </w:r>
      <w:r w:rsidRPr="00A01B64">
        <w:rPr>
          <w:bdr w:val="none" w:sz="0" w:space="0" w:color="auto" w:frame="1"/>
        </w:rPr>
        <w:t>2.566 atos em 2019 e 16.081 atos em 2020. Foram observados aumentos do número de atos de advogados dativos em todas as naturezas. Em 2020, em especial, se observou um número expressivo de atos de advogados dativos praticando atos relacionados</w:t>
      </w:r>
      <w:r>
        <w:rPr>
          <w:bdr w:val="none" w:sz="0" w:space="0" w:color="auto" w:frame="1"/>
        </w:rPr>
        <w:t xml:space="preserve">, principalmente, </w:t>
      </w:r>
      <w:r w:rsidRPr="00A01B64">
        <w:rPr>
          <w:bdr w:val="none" w:sz="0" w:space="0" w:color="auto" w:frame="1"/>
        </w:rPr>
        <w:t xml:space="preserve">no registro de iniciais, no </w:t>
      </w:r>
      <w:r w:rsidRPr="00A01B64">
        <w:rPr>
          <w:bdr w:val="none" w:sz="0" w:space="0" w:color="auto" w:frame="1"/>
        </w:rPr>
        <w:lastRenderedPageBreak/>
        <w:t>júri, agindo nas instruções e nos recursos. Pelos gráficos não se consegue identificar as motivações que levaram a um aumento de 526,7%</w:t>
      </w:r>
      <w:r w:rsidR="007966F5">
        <w:rPr>
          <w:bdr w:val="none" w:sz="0" w:space="0" w:color="auto" w:frame="1"/>
        </w:rPr>
        <w:t xml:space="preserve"> </w:t>
      </w:r>
      <w:r>
        <w:rPr>
          <w:bdr w:val="none" w:sz="0" w:space="0" w:color="auto" w:frame="1"/>
        </w:rPr>
        <w:t>(quinhentos e vinte e seis, vírgula setenta por cento)</w:t>
      </w:r>
      <w:r w:rsidRPr="00A01B64">
        <w:rPr>
          <w:bdr w:val="none" w:sz="0" w:space="0" w:color="auto" w:frame="1"/>
        </w:rPr>
        <w:t xml:space="preserve"> dos atos relacionados à advocacia dativa entre 2019 e 2020, visto que esse último foi um ano pandêmico e os servidores lotados nas unidades jurisdicionais e comarcas no Piauí estavam trabalhando em grande parte remotamente.</w:t>
      </w:r>
    </w:p>
    <w:p w14:paraId="544A15E7" w14:textId="77777777" w:rsidR="00FA2A62" w:rsidRDefault="00FA2A62" w:rsidP="00FA2A62">
      <w:pPr>
        <w:pStyle w:val="Recuodecorpodetexto2"/>
        <w:ind w:left="1134" w:right="851"/>
        <w:rPr>
          <w:bdr w:val="none" w:sz="0" w:space="0" w:color="auto" w:frame="1"/>
        </w:rPr>
      </w:pPr>
    </w:p>
    <w:p w14:paraId="393727BE" w14:textId="4BFB7782" w:rsidR="00FA2A62" w:rsidRPr="00B14F5E" w:rsidRDefault="004423E7" w:rsidP="004423E7">
      <w:pPr>
        <w:pStyle w:val="Recuodecorpodetexto2"/>
        <w:ind w:left="1134" w:right="855"/>
        <w:rPr>
          <w:szCs w:val="24"/>
        </w:rPr>
      </w:pPr>
      <w:r>
        <w:rPr>
          <w:rFonts w:asciiTheme="minorHAnsi" w:eastAsiaTheme="minorHAnsi" w:hAnsiTheme="minorHAnsi" w:cstheme="minorBidi"/>
          <w:noProof/>
          <w:sz w:val="22"/>
          <w:szCs w:val="22"/>
          <w:lang w:eastAsia="pt-BR"/>
        </w:rPr>
        <w:drawing>
          <wp:anchor distT="0" distB="0" distL="114300" distR="114300" simplePos="0" relativeHeight="251719680" behindDoc="0" locked="0" layoutInCell="1" allowOverlap="1" wp14:anchorId="3DE99599" wp14:editId="03F51A64">
            <wp:simplePos x="0" y="0"/>
            <wp:positionH relativeFrom="column">
              <wp:posOffset>682625</wp:posOffset>
            </wp:positionH>
            <wp:positionV relativeFrom="paragraph">
              <wp:posOffset>709295</wp:posOffset>
            </wp:positionV>
            <wp:extent cx="5991225" cy="1790700"/>
            <wp:effectExtent l="0" t="0" r="9525"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9122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383">
        <w:rPr>
          <w:bdr w:val="none" w:sz="0" w:space="0" w:color="auto" w:frame="1"/>
        </w:rPr>
        <w:t>Gráfico 2</w:t>
      </w:r>
      <w:r w:rsidR="00FA2A62" w:rsidRPr="00A01B64">
        <w:rPr>
          <w:bdr w:val="none" w:sz="0" w:space="0" w:color="auto" w:frame="1"/>
        </w:rPr>
        <w:t xml:space="preserve"> – Atos relacionados à Advocacia Dativa classificados conforme a natureza do ato no biênio 2019-2020</w:t>
      </w:r>
    </w:p>
    <w:p w14:paraId="13FC8249" w14:textId="11B44659" w:rsidR="00FA2A62" w:rsidRDefault="00FA2A62" w:rsidP="00FA2A62">
      <w:pPr>
        <w:pStyle w:val="NormalWeb"/>
        <w:shd w:val="clear" w:color="auto" w:fill="FFFFFF"/>
        <w:spacing w:before="0" w:after="0"/>
        <w:ind w:left="1843"/>
        <w:rPr>
          <w:rFonts w:ascii="Segoe UI" w:hAnsi="Segoe UI" w:cs="Segoe UI"/>
          <w:color w:val="201F1E"/>
          <w:sz w:val="23"/>
          <w:szCs w:val="23"/>
        </w:rPr>
      </w:pPr>
    </w:p>
    <w:p w14:paraId="131CEFF2" w14:textId="6F6D35A0" w:rsidR="00FA2A62" w:rsidRDefault="00FA2A62" w:rsidP="00FA2A62">
      <w:pPr>
        <w:pStyle w:val="Recuodecorpodetexto2"/>
        <w:ind w:left="1134" w:right="851"/>
        <w:rPr>
          <w:rFonts w:ascii="Titillium" w:hAnsi="Titillium" w:cs="Segoe UI"/>
          <w:bdr w:val="none" w:sz="0" w:space="0" w:color="auto" w:frame="1"/>
        </w:rPr>
      </w:pPr>
      <w:r>
        <w:rPr>
          <w:rFonts w:asciiTheme="minorHAnsi" w:eastAsiaTheme="minorHAnsi" w:hAnsiTheme="minorHAnsi" w:cstheme="minorBidi"/>
          <w:noProof/>
          <w:sz w:val="22"/>
          <w:szCs w:val="22"/>
          <w:lang w:eastAsia="pt-BR"/>
        </w:rPr>
        <w:drawing>
          <wp:anchor distT="0" distB="0" distL="114300" distR="114300" simplePos="0" relativeHeight="251720704" behindDoc="0" locked="0" layoutInCell="1" allowOverlap="1" wp14:anchorId="76CEA4EE" wp14:editId="11023E9E">
            <wp:simplePos x="0" y="0"/>
            <wp:positionH relativeFrom="column">
              <wp:posOffset>749300</wp:posOffset>
            </wp:positionH>
            <wp:positionV relativeFrom="paragraph">
              <wp:posOffset>530225</wp:posOffset>
            </wp:positionV>
            <wp:extent cx="5572125" cy="2038350"/>
            <wp:effectExtent l="0" t="0" r="9525"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212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383">
        <w:rPr>
          <w:rFonts w:ascii="Titillium" w:hAnsi="Titillium" w:cs="Segoe UI"/>
          <w:bdr w:val="none" w:sz="0" w:space="0" w:color="auto" w:frame="1"/>
        </w:rPr>
        <w:t>Gráfico 3</w:t>
      </w:r>
      <w:r w:rsidRPr="00A01B64">
        <w:rPr>
          <w:rFonts w:ascii="Titillium" w:hAnsi="Titillium" w:cs="Segoe UI"/>
          <w:bdr w:val="none" w:sz="0" w:space="0" w:color="auto" w:frame="1"/>
        </w:rPr>
        <w:t xml:space="preserve"> – Somatório dos atos relacionados à Advocacia Dativa classificados conforme a natureza do ato no biênio 2019-2020</w:t>
      </w:r>
    </w:p>
    <w:p w14:paraId="582DD4E1" w14:textId="5E3E9B96" w:rsidR="00FA2A62" w:rsidRDefault="00FA2A62" w:rsidP="00FA2A62">
      <w:pPr>
        <w:pStyle w:val="Recuodecorpodetexto2"/>
        <w:ind w:left="1134" w:right="851"/>
        <w:rPr>
          <w:szCs w:val="24"/>
        </w:rPr>
      </w:pPr>
    </w:p>
    <w:p w14:paraId="62689E8F" w14:textId="77777777" w:rsidR="004423E7" w:rsidRDefault="004423E7" w:rsidP="004423E7">
      <w:pPr>
        <w:pStyle w:val="Recuodecorpodetexto2"/>
        <w:ind w:right="851" w:firstLine="0"/>
        <w:rPr>
          <w:b/>
          <w:szCs w:val="24"/>
        </w:rPr>
      </w:pPr>
    </w:p>
    <w:p w14:paraId="6297AF83" w14:textId="77777777" w:rsidR="004423E7" w:rsidRDefault="004423E7" w:rsidP="004423E7">
      <w:pPr>
        <w:pStyle w:val="Recuodecorpodetexto2"/>
        <w:ind w:left="1134" w:right="851"/>
        <w:rPr>
          <w:b/>
          <w:szCs w:val="24"/>
        </w:rPr>
      </w:pPr>
      <w:r>
        <w:rPr>
          <w:b/>
          <w:szCs w:val="24"/>
        </w:rPr>
        <w:t>B</w:t>
      </w:r>
      <w:r w:rsidRPr="003927C5">
        <w:rPr>
          <w:b/>
          <w:szCs w:val="24"/>
        </w:rPr>
        <w:t>) DOS CENÁRIOS AVALIADOS</w:t>
      </w:r>
    </w:p>
    <w:p w14:paraId="70350D14" w14:textId="77777777" w:rsidR="004423E7" w:rsidRDefault="004423E7" w:rsidP="004423E7">
      <w:pPr>
        <w:pStyle w:val="Recuodecorpodetexto2"/>
        <w:ind w:left="1134" w:right="851"/>
        <w:rPr>
          <w:b/>
          <w:szCs w:val="24"/>
        </w:rPr>
      </w:pPr>
    </w:p>
    <w:p w14:paraId="3E43A5F6" w14:textId="77777777" w:rsidR="004423E7" w:rsidRDefault="004423E7" w:rsidP="004423E7">
      <w:pPr>
        <w:pStyle w:val="Recuodecorpodetexto2"/>
        <w:ind w:left="1134" w:right="851"/>
        <w:rPr>
          <w:szCs w:val="24"/>
        </w:rPr>
      </w:pPr>
      <w:r w:rsidRPr="003927C5">
        <w:rPr>
          <w:szCs w:val="24"/>
        </w:rPr>
        <w:t xml:space="preserve">Na tentativa de se chegar a uma proposta razoável, procedeu-se </w:t>
      </w:r>
      <w:r>
        <w:rPr>
          <w:szCs w:val="24"/>
        </w:rPr>
        <w:t>à</w:t>
      </w:r>
      <w:r w:rsidRPr="003927C5">
        <w:rPr>
          <w:szCs w:val="24"/>
        </w:rPr>
        <w:t xml:space="preserve"> construção basicamente de dois cenários: de uma parte</w:t>
      </w:r>
      <w:r>
        <w:rPr>
          <w:szCs w:val="24"/>
        </w:rPr>
        <w:t xml:space="preserve">, </w:t>
      </w:r>
      <w:r w:rsidRPr="003927C5">
        <w:rPr>
          <w:szCs w:val="24"/>
        </w:rPr>
        <w:t>a Defensoria Pública e</w:t>
      </w:r>
      <w:r>
        <w:rPr>
          <w:szCs w:val="24"/>
        </w:rPr>
        <w:t xml:space="preserve">, </w:t>
      </w:r>
      <w:r w:rsidRPr="003927C5">
        <w:rPr>
          <w:szCs w:val="24"/>
        </w:rPr>
        <w:t>de outro</w:t>
      </w:r>
      <w:r>
        <w:rPr>
          <w:szCs w:val="24"/>
        </w:rPr>
        <w:t xml:space="preserve">, </w:t>
      </w:r>
      <w:r w:rsidRPr="003927C5">
        <w:rPr>
          <w:szCs w:val="24"/>
        </w:rPr>
        <w:t>o Poder Judiciário com suas grandes demandas crescentes em todas as cidades do Piauí.</w:t>
      </w:r>
    </w:p>
    <w:p w14:paraId="4442A536" w14:textId="77777777" w:rsidR="004423E7" w:rsidRDefault="004423E7" w:rsidP="004423E7">
      <w:pPr>
        <w:pStyle w:val="Recuodecorpodetexto2"/>
        <w:ind w:left="1134" w:right="851"/>
        <w:rPr>
          <w:szCs w:val="24"/>
        </w:rPr>
      </w:pPr>
      <w:r w:rsidRPr="003927C5">
        <w:rPr>
          <w:szCs w:val="24"/>
        </w:rPr>
        <w:t>Pela pesquisa de campo</w:t>
      </w:r>
      <w:r>
        <w:rPr>
          <w:szCs w:val="24"/>
        </w:rPr>
        <w:t xml:space="preserve">, </w:t>
      </w:r>
      <w:r w:rsidRPr="003927C5">
        <w:rPr>
          <w:szCs w:val="24"/>
        </w:rPr>
        <w:t>e com os dados fornecidos pelo Tribunal de Ju</w:t>
      </w:r>
      <w:r>
        <w:rPr>
          <w:szCs w:val="24"/>
        </w:rPr>
        <w:t>stiça do Estado do Piauí, Defensoria Pública e Sistema de Publicações, Publicações Online,</w:t>
      </w:r>
      <w:r w:rsidRPr="003927C5">
        <w:rPr>
          <w:szCs w:val="24"/>
        </w:rPr>
        <w:t xml:space="preserve"> podemos concluir </w:t>
      </w:r>
      <w:r w:rsidRPr="003927C5">
        <w:rPr>
          <w:szCs w:val="24"/>
        </w:rPr>
        <w:lastRenderedPageBreak/>
        <w:t xml:space="preserve">que a maior </w:t>
      </w:r>
      <w:r>
        <w:rPr>
          <w:szCs w:val="24"/>
        </w:rPr>
        <w:t xml:space="preserve">parte </w:t>
      </w:r>
      <w:r w:rsidRPr="003927C5">
        <w:rPr>
          <w:szCs w:val="24"/>
        </w:rPr>
        <w:t xml:space="preserve">da população não tem acesso </w:t>
      </w:r>
      <w:r>
        <w:rPr>
          <w:szCs w:val="24"/>
        </w:rPr>
        <w:t>à</w:t>
      </w:r>
      <w:r w:rsidRPr="003927C5">
        <w:rPr>
          <w:szCs w:val="24"/>
        </w:rPr>
        <w:t xml:space="preserve"> assistência judiciária gratuita</w:t>
      </w:r>
      <w:r>
        <w:rPr>
          <w:szCs w:val="24"/>
        </w:rPr>
        <w:t xml:space="preserve">, em especial, </w:t>
      </w:r>
      <w:r w:rsidRPr="003927C5">
        <w:rPr>
          <w:szCs w:val="24"/>
        </w:rPr>
        <w:t>na</w:t>
      </w:r>
      <w:r>
        <w:rPr>
          <w:szCs w:val="24"/>
        </w:rPr>
        <w:t>s</w:t>
      </w:r>
      <w:r w:rsidRPr="003927C5">
        <w:rPr>
          <w:szCs w:val="24"/>
        </w:rPr>
        <w:t xml:space="preserve"> regiões mais pobres do Estado, mostrando que </w:t>
      </w:r>
      <w:r>
        <w:rPr>
          <w:szCs w:val="24"/>
        </w:rPr>
        <w:t>os grandes centros e</w:t>
      </w:r>
      <w:r w:rsidRPr="003927C5">
        <w:rPr>
          <w:szCs w:val="24"/>
        </w:rPr>
        <w:t xml:space="preserve"> cidades mais ricas são mais assi</w:t>
      </w:r>
      <w:r>
        <w:rPr>
          <w:szCs w:val="24"/>
        </w:rPr>
        <w:t xml:space="preserve">stidas pela Defensoria Pública, sendo a </w:t>
      </w:r>
      <w:r w:rsidRPr="003927C5">
        <w:rPr>
          <w:szCs w:val="24"/>
        </w:rPr>
        <w:t>Assist</w:t>
      </w:r>
      <w:r>
        <w:rPr>
          <w:szCs w:val="24"/>
        </w:rPr>
        <w:t>ê</w:t>
      </w:r>
      <w:r w:rsidRPr="003927C5">
        <w:rPr>
          <w:szCs w:val="24"/>
        </w:rPr>
        <w:t xml:space="preserve">ncia judiciária no Piauí </w:t>
      </w:r>
      <w:r>
        <w:rPr>
          <w:szCs w:val="24"/>
        </w:rPr>
        <w:t>inversamente propor</w:t>
      </w:r>
      <w:r w:rsidRPr="003927C5">
        <w:rPr>
          <w:szCs w:val="24"/>
        </w:rPr>
        <w:t xml:space="preserve">cional </w:t>
      </w:r>
      <w:r>
        <w:rPr>
          <w:szCs w:val="24"/>
        </w:rPr>
        <w:t>à</w:t>
      </w:r>
      <w:r w:rsidRPr="003927C5">
        <w:rPr>
          <w:szCs w:val="24"/>
        </w:rPr>
        <w:t xml:space="preserve"> lógica e </w:t>
      </w:r>
      <w:r>
        <w:rPr>
          <w:szCs w:val="24"/>
        </w:rPr>
        <w:t>à</w:t>
      </w:r>
      <w:r w:rsidRPr="003927C5">
        <w:rPr>
          <w:szCs w:val="24"/>
        </w:rPr>
        <w:t xml:space="preserve"> natureza para</w:t>
      </w:r>
      <w:r>
        <w:rPr>
          <w:szCs w:val="24"/>
        </w:rPr>
        <w:t xml:space="preserve"> a</w:t>
      </w:r>
      <w:r w:rsidRPr="003927C5">
        <w:rPr>
          <w:szCs w:val="24"/>
        </w:rPr>
        <w:t xml:space="preserve"> qual a Defensoria Pública foi criada</w:t>
      </w:r>
      <w:r>
        <w:rPr>
          <w:szCs w:val="24"/>
        </w:rPr>
        <w:t xml:space="preserve">, </w:t>
      </w:r>
      <w:r w:rsidRPr="003927C5">
        <w:rPr>
          <w:szCs w:val="24"/>
        </w:rPr>
        <w:t>que é atender as pessoas mais carentes e sedentas por direito na forma da Constituição da Repú</w:t>
      </w:r>
      <w:r>
        <w:rPr>
          <w:szCs w:val="24"/>
        </w:rPr>
        <w:t>bl</w:t>
      </w:r>
      <w:r w:rsidRPr="003927C5">
        <w:rPr>
          <w:szCs w:val="24"/>
        </w:rPr>
        <w:t xml:space="preserve">ica Federativa do Brasil de 1988. </w:t>
      </w:r>
    </w:p>
    <w:p w14:paraId="6D771DBF" w14:textId="77777777" w:rsidR="0063631D" w:rsidRDefault="0063631D" w:rsidP="00FA2A62">
      <w:pPr>
        <w:pStyle w:val="Recuodecorpodetexto2"/>
        <w:ind w:left="1134" w:right="851"/>
        <w:rPr>
          <w:b/>
          <w:szCs w:val="24"/>
        </w:rPr>
      </w:pPr>
    </w:p>
    <w:p w14:paraId="2C87E2E6" w14:textId="7CD9449C" w:rsidR="004423E7" w:rsidRDefault="00270DA9" w:rsidP="004423E7">
      <w:pPr>
        <w:spacing w:line="360" w:lineRule="auto"/>
        <w:ind w:left="1134"/>
        <w:contextualSpacing/>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9</w:t>
      </w:r>
      <w:r w:rsidR="004423E7">
        <w:rPr>
          <w:rFonts w:ascii="Times New Roman" w:eastAsia="Times New Roman" w:hAnsi="Times New Roman" w:cs="Times New Roman"/>
          <w:b/>
          <w:bCs/>
          <w:sz w:val="24"/>
          <w:szCs w:val="24"/>
        </w:rPr>
        <w:t xml:space="preserve"> RESULTADOS</w:t>
      </w:r>
    </w:p>
    <w:p w14:paraId="4BC8D019" w14:textId="77777777" w:rsidR="004423E7" w:rsidRPr="004423E7" w:rsidRDefault="004423E7" w:rsidP="004423E7">
      <w:pPr>
        <w:spacing w:line="360" w:lineRule="auto"/>
        <w:ind w:left="1134"/>
        <w:contextualSpacing/>
        <w:jc w:val="both"/>
        <w:rPr>
          <w:rFonts w:ascii="Calibri" w:eastAsia="Calibri" w:hAnsi="Calibri" w:cs="Times New Roman"/>
        </w:rPr>
      </w:pPr>
    </w:p>
    <w:p w14:paraId="74185091" w14:textId="77777777" w:rsidR="004423E7" w:rsidRPr="004423E7" w:rsidRDefault="004423E7" w:rsidP="004423E7">
      <w:pPr>
        <w:spacing w:before="240" w:line="360" w:lineRule="auto"/>
        <w:ind w:left="1134" w:right="855" w:firstLine="709"/>
        <w:contextualSpacing/>
        <w:jc w:val="both"/>
        <w:rPr>
          <w:rFonts w:ascii="Times New Roman" w:eastAsia="Calibri" w:hAnsi="Times New Roman" w:cs="Times New Roman"/>
          <w:sz w:val="24"/>
          <w:szCs w:val="24"/>
        </w:rPr>
      </w:pPr>
      <w:r w:rsidRPr="004423E7">
        <w:rPr>
          <w:rFonts w:ascii="Times New Roman" w:eastAsia="Calibri" w:hAnsi="Times New Roman" w:cs="Times New Roman"/>
          <w:sz w:val="24"/>
          <w:szCs w:val="24"/>
        </w:rPr>
        <w:t xml:space="preserve">Em sequência, junto ao Sistema Publicações </w:t>
      </w:r>
      <w:r w:rsidRPr="004423E7">
        <w:rPr>
          <w:rFonts w:ascii="Times New Roman" w:eastAsia="Calibri" w:hAnsi="Times New Roman" w:cs="Times New Roman"/>
          <w:bCs/>
          <w:i/>
          <w:iCs/>
          <w:sz w:val="24"/>
          <w:szCs w:val="24"/>
        </w:rPr>
        <w:t>On-line</w:t>
      </w:r>
      <w:r w:rsidRPr="004423E7">
        <w:rPr>
          <w:rFonts w:ascii="Times New Roman" w:eastAsia="Calibri" w:hAnsi="Times New Roman" w:cs="Times New Roman"/>
          <w:bCs/>
          <w:sz w:val="24"/>
          <w:szCs w:val="24"/>
        </w:rPr>
        <w:t xml:space="preserve"> do </w:t>
      </w:r>
      <w:r w:rsidRPr="004423E7">
        <w:rPr>
          <w:rFonts w:ascii="Times New Roman" w:eastAsia="Calibri" w:hAnsi="Times New Roman" w:cs="Times New Roman"/>
          <w:sz w:val="24"/>
          <w:szCs w:val="24"/>
        </w:rPr>
        <w:t xml:space="preserve">Tribunal de Justiça do Estado do Piauí no Diários, foram lançados outros filtros de pesquisa, desta feita, por ato praticado por advogados dativos no Estado do Piauí, levando em consideração os seguintes filtros processuais (audiência, júri, instrução, procedimento comum, curatela, interdição, defesa inicial, alegações finais, contestação, recursos, petição inicial), conforme publicações dos diários oficiais compreendidos entre 01/01/2019 e 31/12/2020. Com base nas informações disponibilizadas, foram identificados 204 atos praticados no exercício da advocacia dativa no Estado do Piauí em 2019 e 454 em 2020, conforme Gráfico 2. No total, foram registrados 658 atos. Observa-se que no ano de </w:t>
      </w:r>
      <w:proofErr w:type="spellStart"/>
      <w:r w:rsidRPr="004423E7">
        <w:rPr>
          <w:rFonts w:ascii="Times New Roman" w:eastAsia="Calibri" w:hAnsi="Times New Roman" w:cs="Times New Roman"/>
          <w:sz w:val="24"/>
          <w:szCs w:val="24"/>
        </w:rPr>
        <w:t>inicio</w:t>
      </w:r>
      <w:proofErr w:type="spellEnd"/>
      <w:r w:rsidRPr="004423E7">
        <w:rPr>
          <w:rFonts w:ascii="Times New Roman" w:eastAsia="Calibri" w:hAnsi="Times New Roman" w:cs="Times New Roman"/>
          <w:sz w:val="24"/>
          <w:szCs w:val="24"/>
        </w:rPr>
        <w:t xml:space="preserve"> da pandemia de covid-19 (2020), a quantidade de atos praticados pela advocacia dativa cresceu 122,55%, o que reflete uma maior procura por parte judiciário local dos serviços prestados pela advocacia dativa, conforme observado no Tabela 1.</w:t>
      </w:r>
    </w:p>
    <w:p w14:paraId="63D7C1A9" w14:textId="77777777" w:rsidR="004423E7" w:rsidRPr="004423E7" w:rsidRDefault="004423E7" w:rsidP="004423E7">
      <w:pPr>
        <w:spacing w:before="240" w:after="0" w:line="360" w:lineRule="auto"/>
        <w:ind w:left="1134" w:firstLine="284"/>
        <w:contextualSpacing/>
        <w:jc w:val="both"/>
        <w:rPr>
          <w:rFonts w:ascii="Times New Roman" w:eastAsia="Calibri" w:hAnsi="Times New Roman" w:cs="Times New Roman"/>
          <w:sz w:val="24"/>
          <w:szCs w:val="24"/>
        </w:rPr>
      </w:pPr>
    </w:p>
    <w:p w14:paraId="672D5B51" w14:textId="77777777" w:rsidR="004423E7" w:rsidRPr="004423E7" w:rsidRDefault="004423E7" w:rsidP="004423E7">
      <w:pPr>
        <w:spacing w:before="240" w:after="0" w:line="360" w:lineRule="auto"/>
        <w:ind w:left="1134" w:firstLine="284"/>
        <w:contextualSpacing/>
        <w:jc w:val="center"/>
        <w:rPr>
          <w:rFonts w:ascii="Times New Roman" w:eastAsia="Calibri" w:hAnsi="Times New Roman" w:cs="Times New Roman"/>
          <w:b/>
          <w:bCs/>
          <w:sz w:val="24"/>
          <w:szCs w:val="24"/>
        </w:rPr>
      </w:pPr>
      <w:r w:rsidRPr="004423E7">
        <w:rPr>
          <w:rFonts w:ascii="Times New Roman" w:eastAsia="Calibri" w:hAnsi="Times New Roman" w:cs="Times New Roman"/>
          <w:b/>
          <w:bCs/>
          <w:sz w:val="24"/>
          <w:szCs w:val="24"/>
        </w:rPr>
        <w:t>Gráfico 2 – Atos relacionados à Advocacia Dativa – 2019/2020</w:t>
      </w:r>
    </w:p>
    <w:p w14:paraId="521513FB" w14:textId="77777777" w:rsidR="004423E7" w:rsidRPr="004423E7" w:rsidRDefault="004423E7" w:rsidP="004423E7">
      <w:pPr>
        <w:spacing w:before="240" w:after="0" w:line="360" w:lineRule="auto"/>
        <w:ind w:left="1134" w:firstLine="284"/>
        <w:contextualSpacing/>
        <w:jc w:val="both"/>
        <w:rPr>
          <w:rFonts w:ascii="Times New Roman" w:eastAsia="Calibri" w:hAnsi="Times New Roman" w:cs="Times New Roman"/>
          <w:sz w:val="24"/>
          <w:szCs w:val="24"/>
        </w:rPr>
      </w:pPr>
      <w:r w:rsidRPr="004423E7">
        <w:rPr>
          <w:rFonts w:ascii="Times New Roman" w:eastAsia="Calibri" w:hAnsi="Times New Roman" w:cs="Times New Roman"/>
          <w:noProof/>
          <w:sz w:val="24"/>
          <w:szCs w:val="24"/>
          <w:lang w:eastAsia="pt-BR"/>
        </w:rPr>
        <w:drawing>
          <wp:inline distT="0" distB="0" distL="0" distR="0" wp14:anchorId="5B0863E2" wp14:editId="6BECB442">
            <wp:extent cx="5800725" cy="2295525"/>
            <wp:effectExtent l="0" t="0" r="9525" b="9525"/>
            <wp:docPr id="2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0725" cy="2295525"/>
                    </a:xfrm>
                    <a:prstGeom prst="rect">
                      <a:avLst/>
                    </a:prstGeom>
                    <a:noFill/>
                    <a:ln>
                      <a:noFill/>
                    </a:ln>
                  </pic:spPr>
                </pic:pic>
              </a:graphicData>
            </a:graphic>
          </wp:inline>
        </w:drawing>
      </w:r>
    </w:p>
    <w:p w14:paraId="0DAC710F" w14:textId="77777777" w:rsidR="004423E7" w:rsidRPr="004423E7" w:rsidRDefault="004423E7" w:rsidP="004423E7">
      <w:pPr>
        <w:spacing w:before="240" w:after="0" w:line="360" w:lineRule="auto"/>
        <w:ind w:left="1134" w:firstLine="284"/>
        <w:contextualSpacing/>
        <w:jc w:val="both"/>
        <w:rPr>
          <w:rFonts w:ascii="Times New Roman" w:eastAsia="Calibri" w:hAnsi="Times New Roman" w:cs="Times New Roman"/>
          <w:sz w:val="20"/>
          <w:szCs w:val="20"/>
        </w:rPr>
      </w:pPr>
      <w:r w:rsidRPr="004423E7">
        <w:rPr>
          <w:rFonts w:ascii="Times New Roman" w:eastAsia="Calibri" w:hAnsi="Times New Roman" w:cs="Times New Roman"/>
          <w:sz w:val="20"/>
          <w:szCs w:val="20"/>
        </w:rPr>
        <w:t>Fonte: Publicações Online (TJ-PI), 2021.</w:t>
      </w:r>
    </w:p>
    <w:p w14:paraId="2B79FD01" w14:textId="36AFC898" w:rsidR="004423E7" w:rsidRPr="004423E7" w:rsidRDefault="004423E7" w:rsidP="004423E7">
      <w:pPr>
        <w:spacing w:before="240" w:after="0" w:line="360" w:lineRule="auto"/>
        <w:ind w:left="1134" w:right="855" w:firstLine="567"/>
        <w:jc w:val="both"/>
        <w:rPr>
          <w:rFonts w:ascii="Times New Roman" w:eastAsia="Calibri" w:hAnsi="Times New Roman" w:cs="Times New Roman"/>
          <w:sz w:val="24"/>
          <w:szCs w:val="24"/>
        </w:rPr>
      </w:pPr>
      <w:r w:rsidRPr="004423E7">
        <w:rPr>
          <w:rFonts w:ascii="Times New Roman" w:eastAsia="Calibri" w:hAnsi="Times New Roman" w:cs="Times New Roman"/>
          <w:sz w:val="24"/>
          <w:szCs w:val="24"/>
        </w:rPr>
        <w:t xml:space="preserve">Segundo a Tabela 1, no período 2019-2020, os atos de maior frequência praticados no exercício da advocacia dativa foram audiências (30,09%), </w:t>
      </w:r>
      <w:r w:rsidR="00270DA9" w:rsidRPr="004423E7">
        <w:rPr>
          <w:rFonts w:ascii="Times New Roman" w:eastAsia="Calibri" w:hAnsi="Times New Roman" w:cs="Times New Roman"/>
          <w:sz w:val="24"/>
          <w:szCs w:val="24"/>
        </w:rPr>
        <w:t>inicial</w:t>
      </w:r>
      <w:r w:rsidRPr="004423E7">
        <w:rPr>
          <w:rFonts w:ascii="Times New Roman" w:eastAsia="Calibri" w:hAnsi="Times New Roman" w:cs="Times New Roman"/>
          <w:sz w:val="24"/>
          <w:szCs w:val="24"/>
        </w:rPr>
        <w:t xml:space="preserve"> (13,37%), tribunal de júri (12,46%), instruções (9,27%), recursos (8,51%) e alegações finais (8,05%), nessa ordem.</w:t>
      </w:r>
    </w:p>
    <w:p w14:paraId="01EBDDD1" w14:textId="0D054E75" w:rsidR="004423E7" w:rsidRPr="004423E7" w:rsidRDefault="004423E7" w:rsidP="004423E7">
      <w:pPr>
        <w:spacing w:before="240" w:after="0" w:line="360" w:lineRule="auto"/>
        <w:ind w:left="1134" w:right="855" w:firstLine="567"/>
        <w:jc w:val="both"/>
        <w:rPr>
          <w:rFonts w:ascii="Times New Roman" w:eastAsia="Calibri" w:hAnsi="Times New Roman" w:cs="Times New Roman"/>
          <w:sz w:val="24"/>
          <w:szCs w:val="24"/>
        </w:rPr>
      </w:pPr>
      <w:r w:rsidRPr="004423E7">
        <w:rPr>
          <w:rFonts w:ascii="Times New Roman" w:eastAsia="Calibri" w:hAnsi="Times New Roman" w:cs="Times New Roman"/>
          <w:sz w:val="24"/>
          <w:szCs w:val="24"/>
        </w:rPr>
        <w:lastRenderedPageBreak/>
        <w:t>Em contrapartida, segundo dados extraídos da Pesquisa Nacional da Defensoria, o ano de 2020 foi nos últimos três anos</w:t>
      </w:r>
      <w:r>
        <w:rPr>
          <w:rFonts w:ascii="Times New Roman" w:eastAsia="Calibri" w:hAnsi="Times New Roman" w:cs="Times New Roman"/>
          <w:sz w:val="24"/>
          <w:szCs w:val="24"/>
        </w:rPr>
        <w:t xml:space="preserve"> </w:t>
      </w:r>
      <w:r w:rsidRPr="004423E7">
        <w:rPr>
          <w:rFonts w:ascii="Times New Roman" w:eastAsia="Calibri" w:hAnsi="Times New Roman" w:cs="Times New Roman"/>
          <w:sz w:val="24"/>
          <w:szCs w:val="24"/>
        </w:rPr>
        <w:t>o que</w:t>
      </w:r>
      <w:r>
        <w:rPr>
          <w:rFonts w:ascii="Times New Roman" w:eastAsia="Calibri" w:hAnsi="Times New Roman" w:cs="Times New Roman"/>
          <w:sz w:val="24"/>
          <w:szCs w:val="24"/>
        </w:rPr>
        <w:t xml:space="preserve"> </w:t>
      </w:r>
      <w:r w:rsidRPr="004423E7">
        <w:rPr>
          <w:rFonts w:ascii="Times New Roman" w:eastAsia="Calibri" w:hAnsi="Times New Roman" w:cs="Times New Roman"/>
          <w:sz w:val="24"/>
          <w:szCs w:val="24"/>
        </w:rPr>
        <w:t>registrou a menor média de atendimentos pela Defensoria, números de processos gerados e manifestações processuais da Defensoria Pública do Estado do Piauí, vejamos:</w:t>
      </w:r>
    </w:p>
    <w:p w14:paraId="50A95538" w14:textId="77777777" w:rsidR="004423E7" w:rsidRPr="004423E7" w:rsidRDefault="004423E7" w:rsidP="004423E7">
      <w:pPr>
        <w:spacing w:before="240" w:after="0" w:line="360" w:lineRule="auto"/>
        <w:ind w:left="1134" w:firstLine="284"/>
        <w:jc w:val="both"/>
        <w:rPr>
          <w:rFonts w:ascii="Times New Roman" w:eastAsia="Calibri" w:hAnsi="Times New Roman" w:cs="Times New Roman"/>
          <w:sz w:val="24"/>
          <w:szCs w:val="24"/>
        </w:rPr>
      </w:pPr>
      <w:r w:rsidRPr="004423E7">
        <w:rPr>
          <w:rFonts w:ascii="Times New Roman" w:eastAsia="Calibri" w:hAnsi="Times New Roman" w:cs="Times New Roman"/>
          <w:noProof/>
          <w:sz w:val="24"/>
          <w:szCs w:val="24"/>
          <w:lang w:eastAsia="pt-BR"/>
        </w:rPr>
        <w:drawing>
          <wp:inline distT="0" distB="0" distL="0" distR="0" wp14:anchorId="72CC49AD" wp14:editId="22335BE0">
            <wp:extent cx="5629275" cy="1971675"/>
            <wp:effectExtent l="0" t="0" r="9525" b="9525"/>
            <wp:docPr id="3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9275" cy="1971675"/>
                    </a:xfrm>
                    <a:prstGeom prst="rect">
                      <a:avLst/>
                    </a:prstGeom>
                    <a:noFill/>
                    <a:ln>
                      <a:noFill/>
                    </a:ln>
                  </pic:spPr>
                </pic:pic>
              </a:graphicData>
            </a:graphic>
          </wp:inline>
        </w:drawing>
      </w:r>
    </w:p>
    <w:p w14:paraId="0B372B54" w14:textId="77777777" w:rsidR="004423E7" w:rsidRPr="004423E7" w:rsidRDefault="004423E7" w:rsidP="004423E7">
      <w:pPr>
        <w:spacing w:before="240" w:after="0" w:line="360" w:lineRule="auto"/>
        <w:ind w:left="1134" w:firstLine="284"/>
        <w:contextualSpacing/>
        <w:jc w:val="both"/>
        <w:rPr>
          <w:rFonts w:ascii="Times New Roman" w:eastAsia="Calibri" w:hAnsi="Times New Roman" w:cs="Times New Roman"/>
          <w:sz w:val="24"/>
          <w:szCs w:val="24"/>
        </w:rPr>
      </w:pPr>
      <w:r w:rsidRPr="004423E7">
        <w:rPr>
          <w:rFonts w:ascii="Times New Roman" w:eastAsia="Calibri" w:hAnsi="Times New Roman" w:cs="Times New Roman"/>
          <w:noProof/>
          <w:sz w:val="24"/>
          <w:szCs w:val="24"/>
          <w:lang w:eastAsia="pt-BR"/>
        </w:rPr>
        <w:drawing>
          <wp:inline distT="0" distB="0" distL="0" distR="0" wp14:anchorId="275854C0" wp14:editId="075A8997">
            <wp:extent cx="5667375" cy="1971675"/>
            <wp:effectExtent l="0" t="0" r="9525" b="9525"/>
            <wp:docPr id="3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7375" cy="1971675"/>
                    </a:xfrm>
                    <a:prstGeom prst="rect">
                      <a:avLst/>
                    </a:prstGeom>
                    <a:noFill/>
                    <a:ln>
                      <a:noFill/>
                    </a:ln>
                  </pic:spPr>
                </pic:pic>
              </a:graphicData>
            </a:graphic>
          </wp:inline>
        </w:drawing>
      </w:r>
    </w:p>
    <w:p w14:paraId="5E85E1CC" w14:textId="77777777" w:rsidR="004423E7" w:rsidRPr="004423E7" w:rsidRDefault="004423E7" w:rsidP="004423E7">
      <w:pPr>
        <w:spacing w:before="240" w:after="0" w:line="360" w:lineRule="auto"/>
        <w:ind w:left="1134" w:firstLine="284"/>
        <w:contextualSpacing/>
        <w:jc w:val="both"/>
        <w:rPr>
          <w:rFonts w:ascii="Times New Roman" w:eastAsia="Calibri" w:hAnsi="Times New Roman" w:cs="Times New Roman"/>
          <w:sz w:val="24"/>
          <w:szCs w:val="24"/>
        </w:rPr>
      </w:pPr>
      <w:r w:rsidRPr="004423E7">
        <w:rPr>
          <w:rFonts w:ascii="Times New Roman" w:eastAsia="Calibri" w:hAnsi="Times New Roman" w:cs="Times New Roman"/>
          <w:noProof/>
          <w:sz w:val="24"/>
          <w:szCs w:val="24"/>
          <w:lang w:eastAsia="pt-BR"/>
        </w:rPr>
        <w:drawing>
          <wp:inline distT="0" distB="0" distL="0" distR="0" wp14:anchorId="6D094BB9" wp14:editId="67B87A16">
            <wp:extent cx="5638800" cy="1877438"/>
            <wp:effectExtent l="0" t="0" r="0" b="8890"/>
            <wp:docPr id="6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54085" cy="1882527"/>
                    </a:xfrm>
                    <a:prstGeom prst="rect">
                      <a:avLst/>
                    </a:prstGeom>
                    <a:noFill/>
                    <a:ln>
                      <a:noFill/>
                    </a:ln>
                  </pic:spPr>
                </pic:pic>
              </a:graphicData>
            </a:graphic>
          </wp:inline>
        </w:drawing>
      </w:r>
    </w:p>
    <w:p w14:paraId="5134365C" w14:textId="77777777" w:rsidR="004423E7" w:rsidRPr="004423E7" w:rsidRDefault="004423E7" w:rsidP="004423E7">
      <w:pPr>
        <w:spacing w:before="240" w:after="0" w:line="360" w:lineRule="auto"/>
        <w:ind w:left="1134" w:right="855" w:firstLine="709"/>
        <w:jc w:val="both"/>
        <w:rPr>
          <w:rFonts w:ascii="Times New Roman" w:eastAsia="Calibri" w:hAnsi="Times New Roman" w:cs="Times New Roman"/>
          <w:sz w:val="24"/>
          <w:szCs w:val="24"/>
        </w:rPr>
      </w:pPr>
      <w:r w:rsidRPr="004423E7">
        <w:rPr>
          <w:rFonts w:ascii="Times New Roman" w:eastAsia="Calibri" w:hAnsi="Times New Roman" w:cs="Times New Roman"/>
          <w:sz w:val="24"/>
          <w:szCs w:val="24"/>
        </w:rPr>
        <w:t>Assim, é possível constatar que a atuação da Advocacia Dativa estar diretamente ligada ao exercício da Defensoria Pública, uma vez que, a redução na prestação da assistência jurisdicional pela Defensoria Pública do Estado no ano de 2020 provocou um aumento considerável da prestação dos serviços da Advocacia Dativa, uma vez que a população carente necessita a todo momento da assistência judiciária.</w:t>
      </w:r>
    </w:p>
    <w:p w14:paraId="5B164CCC" w14:textId="6771A012" w:rsidR="004423E7" w:rsidRPr="004423E7" w:rsidRDefault="004423E7" w:rsidP="004423E7">
      <w:pPr>
        <w:spacing w:before="240" w:after="120" w:line="360" w:lineRule="auto"/>
        <w:ind w:left="1134" w:right="855" w:firstLine="709"/>
        <w:jc w:val="both"/>
        <w:rPr>
          <w:rFonts w:ascii="Times New Roman" w:eastAsia="Calibri" w:hAnsi="Times New Roman" w:cs="Times New Roman"/>
          <w:sz w:val="24"/>
          <w:szCs w:val="24"/>
        </w:rPr>
      </w:pPr>
      <w:r w:rsidRPr="004423E7">
        <w:rPr>
          <w:rFonts w:ascii="Times New Roman" w:eastAsia="Calibri" w:hAnsi="Times New Roman" w:cs="Times New Roman"/>
          <w:sz w:val="24"/>
          <w:szCs w:val="24"/>
        </w:rPr>
        <w:t xml:space="preserve">A partir dos números apresentados na Tabela 1 e utilizando diferentes tabelas de honorários regulamentadas em outros Estados brasileiros que avançaram nessa pauta, foi </w:t>
      </w:r>
      <w:r w:rsidRPr="004423E7">
        <w:rPr>
          <w:rFonts w:ascii="Times New Roman" w:eastAsia="Calibri" w:hAnsi="Times New Roman" w:cs="Times New Roman"/>
          <w:sz w:val="24"/>
          <w:szCs w:val="24"/>
        </w:rPr>
        <w:lastRenderedPageBreak/>
        <w:t>possível estimar o impacto orçamentário do exercício da Advocacia Dativa no Estado do Piauí. Pelo sucesso no avança na regulamentação da matéria e pela semelhança nas características da estrutura judiciária, foi selecionado como parâmetro de cálculo de estimação a tabela de honorários para atos praticados pela Advocacia Dativa do estado do Maranhão.</w:t>
      </w:r>
    </w:p>
    <w:p w14:paraId="018D251A" w14:textId="77777777" w:rsidR="004423E7" w:rsidRPr="004423E7" w:rsidRDefault="004423E7" w:rsidP="004423E7">
      <w:pPr>
        <w:spacing w:after="0" w:line="240" w:lineRule="auto"/>
        <w:ind w:left="1134" w:firstLine="284"/>
        <w:contextualSpacing/>
        <w:jc w:val="center"/>
        <w:rPr>
          <w:rFonts w:ascii="Times New Roman" w:eastAsia="Calibri" w:hAnsi="Times New Roman" w:cs="Times New Roman"/>
          <w:b/>
          <w:bCs/>
          <w:sz w:val="24"/>
          <w:szCs w:val="24"/>
        </w:rPr>
      </w:pPr>
      <w:r w:rsidRPr="004423E7">
        <w:rPr>
          <w:rFonts w:ascii="Times New Roman" w:eastAsia="Calibri" w:hAnsi="Times New Roman" w:cs="Times New Roman"/>
          <w:b/>
          <w:bCs/>
          <w:sz w:val="24"/>
          <w:szCs w:val="24"/>
        </w:rPr>
        <w:t>Tabela 1 - Atos relacionados à Advocacia Dativa - 2019/2020</w:t>
      </w:r>
    </w:p>
    <w:p w14:paraId="1ED4F4A5" w14:textId="77777777" w:rsidR="004423E7" w:rsidRPr="004423E7" w:rsidRDefault="004423E7" w:rsidP="004423E7">
      <w:pPr>
        <w:spacing w:after="0" w:line="240" w:lineRule="auto"/>
        <w:ind w:left="1134"/>
        <w:contextualSpacing/>
        <w:jc w:val="both"/>
        <w:rPr>
          <w:rFonts w:ascii="Times New Roman" w:eastAsia="Calibri" w:hAnsi="Times New Roman" w:cs="Times New Roman"/>
          <w:sz w:val="20"/>
          <w:szCs w:val="20"/>
        </w:rPr>
      </w:pPr>
      <w:r w:rsidRPr="004423E7">
        <w:rPr>
          <w:rFonts w:ascii="Calibri" w:eastAsia="Calibri" w:hAnsi="Calibri" w:cs="Times New Roman"/>
          <w:noProof/>
          <w:lang w:eastAsia="pt-BR"/>
        </w:rPr>
        <w:drawing>
          <wp:inline distT="0" distB="0" distL="0" distR="0" wp14:anchorId="70F7A92D" wp14:editId="2DE0C199">
            <wp:extent cx="5734050" cy="2343150"/>
            <wp:effectExtent l="0" t="0" r="0" b="0"/>
            <wp:docPr id="65"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343150"/>
                    </a:xfrm>
                    <a:prstGeom prst="rect">
                      <a:avLst/>
                    </a:prstGeom>
                    <a:noFill/>
                    <a:ln>
                      <a:noFill/>
                    </a:ln>
                  </pic:spPr>
                </pic:pic>
              </a:graphicData>
            </a:graphic>
          </wp:inline>
        </w:drawing>
      </w:r>
    </w:p>
    <w:p w14:paraId="6ABA1922" w14:textId="77777777" w:rsidR="004423E7" w:rsidRPr="004423E7" w:rsidRDefault="004423E7" w:rsidP="004423E7">
      <w:pPr>
        <w:spacing w:after="0" w:line="240" w:lineRule="auto"/>
        <w:ind w:left="1134" w:firstLine="284"/>
        <w:contextualSpacing/>
        <w:jc w:val="both"/>
        <w:rPr>
          <w:rFonts w:ascii="Times New Roman" w:eastAsia="Calibri" w:hAnsi="Times New Roman" w:cs="Times New Roman"/>
          <w:sz w:val="20"/>
          <w:szCs w:val="20"/>
        </w:rPr>
      </w:pPr>
      <w:r w:rsidRPr="004423E7">
        <w:rPr>
          <w:rFonts w:ascii="Times New Roman" w:eastAsia="Calibri" w:hAnsi="Times New Roman" w:cs="Times New Roman"/>
          <w:sz w:val="20"/>
          <w:szCs w:val="20"/>
        </w:rPr>
        <w:t>Fonte: Publicações Online (TJ-PI), 2021.</w:t>
      </w:r>
    </w:p>
    <w:p w14:paraId="006325BA" w14:textId="77777777" w:rsidR="004423E7" w:rsidRPr="004423E7" w:rsidRDefault="004423E7" w:rsidP="004423E7">
      <w:pPr>
        <w:spacing w:before="240" w:after="0" w:line="360" w:lineRule="auto"/>
        <w:ind w:left="1134" w:firstLine="284"/>
        <w:contextualSpacing/>
        <w:jc w:val="both"/>
        <w:rPr>
          <w:rFonts w:ascii="Times New Roman" w:eastAsia="Calibri" w:hAnsi="Times New Roman" w:cs="Times New Roman"/>
          <w:sz w:val="24"/>
          <w:szCs w:val="24"/>
        </w:rPr>
      </w:pPr>
    </w:p>
    <w:p w14:paraId="76AB0FCF" w14:textId="1F9F9D39" w:rsidR="004423E7" w:rsidRPr="004423E7" w:rsidRDefault="004423E7" w:rsidP="004423E7">
      <w:pPr>
        <w:spacing w:before="240" w:after="0" w:line="360" w:lineRule="auto"/>
        <w:ind w:left="1134" w:right="855" w:firstLine="709"/>
        <w:contextualSpacing/>
        <w:jc w:val="both"/>
        <w:rPr>
          <w:rFonts w:ascii="Times New Roman" w:eastAsia="Calibri" w:hAnsi="Times New Roman" w:cs="Times New Roman"/>
          <w:sz w:val="24"/>
          <w:szCs w:val="24"/>
        </w:rPr>
      </w:pPr>
      <w:r w:rsidRPr="004423E7">
        <w:rPr>
          <w:rFonts w:ascii="Times New Roman" w:eastAsia="Calibri" w:hAnsi="Times New Roman" w:cs="Times New Roman"/>
          <w:sz w:val="24"/>
          <w:szCs w:val="24"/>
        </w:rPr>
        <w:t>Utilizando como parâmetro os valores de 2020 (Tabela de Honorários do Maranhão) e os números apresentados pelo</w:t>
      </w:r>
      <w:r>
        <w:rPr>
          <w:rFonts w:ascii="Times New Roman" w:eastAsia="Calibri" w:hAnsi="Times New Roman" w:cs="Times New Roman"/>
          <w:sz w:val="24"/>
          <w:szCs w:val="24"/>
        </w:rPr>
        <w:t xml:space="preserve"> </w:t>
      </w:r>
      <w:r w:rsidRPr="004423E7">
        <w:rPr>
          <w:rFonts w:ascii="Times New Roman" w:eastAsia="Calibri" w:hAnsi="Times New Roman" w:cs="Times New Roman"/>
          <w:sz w:val="24"/>
          <w:szCs w:val="24"/>
        </w:rPr>
        <w:t>TJ-PI quanto ao quantitativo de atos praticados pela Advocacia Dativa no Estado no mesmo ano, observou-se que o impacto com honorários relacionados ao exercício da advocacia dativa alcançou o valor de R$ 1.637.347,91 (</w:t>
      </w:r>
      <w:proofErr w:type="spellStart"/>
      <w:r w:rsidRPr="004423E7">
        <w:rPr>
          <w:rFonts w:ascii="Times New Roman" w:eastAsia="Calibri" w:hAnsi="Times New Roman" w:cs="Times New Roman"/>
          <w:sz w:val="24"/>
          <w:szCs w:val="24"/>
        </w:rPr>
        <w:t>hum</w:t>
      </w:r>
      <w:proofErr w:type="spellEnd"/>
      <w:r w:rsidRPr="004423E7">
        <w:rPr>
          <w:rFonts w:ascii="Times New Roman" w:eastAsia="Calibri" w:hAnsi="Times New Roman" w:cs="Times New Roman"/>
          <w:sz w:val="24"/>
          <w:szCs w:val="24"/>
        </w:rPr>
        <w:t xml:space="preserve"> milhão, seiscentos e trinta e sete mil, trezentos e quarenta e sete reais e noventa e um centavos). Se o cálculo estimativo avaliar o biênio 2019-2020, o valor estimado passa a ser de 2.353.868,08 (dois milhões, trezentos e cinquenta e três mil, oitocentos e sessenta e oito reais e oito centavos).</w:t>
      </w:r>
    </w:p>
    <w:p w14:paraId="1B8A5DBB" w14:textId="77777777" w:rsidR="004423E7" w:rsidRPr="004423E7" w:rsidRDefault="004423E7" w:rsidP="004423E7">
      <w:pPr>
        <w:spacing w:before="240" w:after="0" w:line="360" w:lineRule="auto"/>
        <w:ind w:left="1134" w:firstLine="284"/>
        <w:contextualSpacing/>
        <w:jc w:val="both"/>
        <w:rPr>
          <w:rFonts w:ascii="Times New Roman" w:eastAsia="Calibri" w:hAnsi="Times New Roman" w:cs="Times New Roman"/>
          <w:sz w:val="24"/>
          <w:szCs w:val="24"/>
        </w:rPr>
      </w:pPr>
    </w:p>
    <w:p w14:paraId="263A9598" w14:textId="77777777" w:rsidR="004423E7" w:rsidRPr="004423E7" w:rsidRDefault="004423E7" w:rsidP="004423E7">
      <w:pPr>
        <w:spacing w:after="0" w:line="240" w:lineRule="auto"/>
        <w:ind w:left="1134" w:firstLine="284"/>
        <w:contextualSpacing/>
        <w:jc w:val="center"/>
        <w:rPr>
          <w:rFonts w:ascii="Times New Roman" w:eastAsia="Calibri" w:hAnsi="Times New Roman" w:cs="Times New Roman"/>
          <w:b/>
          <w:bCs/>
          <w:sz w:val="24"/>
          <w:szCs w:val="24"/>
        </w:rPr>
      </w:pPr>
      <w:r w:rsidRPr="004423E7">
        <w:rPr>
          <w:rFonts w:ascii="Times New Roman" w:eastAsia="Calibri" w:hAnsi="Times New Roman" w:cs="Times New Roman"/>
          <w:b/>
          <w:bCs/>
          <w:sz w:val="24"/>
          <w:szCs w:val="24"/>
        </w:rPr>
        <w:t>Tabela 2–Estimativa de Impacto dos atos relacionados à Advocacia Dativa no Piauí - 2019/2020</w:t>
      </w:r>
    </w:p>
    <w:p w14:paraId="3089A6B6" w14:textId="77777777" w:rsidR="004423E7" w:rsidRPr="004423E7" w:rsidRDefault="004423E7" w:rsidP="004423E7">
      <w:pPr>
        <w:spacing w:after="0" w:line="240" w:lineRule="auto"/>
        <w:ind w:left="1134" w:firstLine="284"/>
        <w:contextualSpacing/>
        <w:jc w:val="both"/>
        <w:rPr>
          <w:rFonts w:ascii="Calibri" w:eastAsia="Calibri" w:hAnsi="Calibri" w:cs="Times New Roman"/>
        </w:rPr>
      </w:pPr>
      <w:r w:rsidRPr="004423E7">
        <w:rPr>
          <w:rFonts w:ascii="Calibri" w:eastAsia="Calibri" w:hAnsi="Calibri" w:cs="Times New Roman"/>
          <w:noProof/>
          <w:lang w:eastAsia="pt-BR"/>
        </w:rPr>
        <w:drawing>
          <wp:inline distT="0" distB="0" distL="0" distR="0" wp14:anchorId="0186C0DE" wp14:editId="6C0C928A">
            <wp:extent cx="5562600" cy="2562225"/>
            <wp:effectExtent l="0" t="0" r="0" b="9525"/>
            <wp:docPr id="66"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0" cy="2562225"/>
                    </a:xfrm>
                    <a:prstGeom prst="rect">
                      <a:avLst/>
                    </a:prstGeom>
                    <a:noFill/>
                    <a:ln>
                      <a:noFill/>
                    </a:ln>
                  </pic:spPr>
                </pic:pic>
              </a:graphicData>
            </a:graphic>
          </wp:inline>
        </w:drawing>
      </w:r>
    </w:p>
    <w:p w14:paraId="2BCD5A54" w14:textId="77777777" w:rsidR="004423E7" w:rsidRPr="004423E7" w:rsidRDefault="004423E7" w:rsidP="004423E7">
      <w:pPr>
        <w:spacing w:after="0" w:line="240" w:lineRule="auto"/>
        <w:ind w:left="1134" w:firstLine="284"/>
        <w:contextualSpacing/>
        <w:jc w:val="both"/>
        <w:rPr>
          <w:rFonts w:ascii="Times New Roman" w:eastAsia="Calibri" w:hAnsi="Times New Roman" w:cs="Times New Roman"/>
          <w:sz w:val="20"/>
          <w:szCs w:val="20"/>
        </w:rPr>
      </w:pPr>
      <w:r w:rsidRPr="004423E7">
        <w:rPr>
          <w:rFonts w:ascii="Times New Roman" w:eastAsia="Calibri" w:hAnsi="Times New Roman" w:cs="Times New Roman"/>
          <w:sz w:val="20"/>
          <w:szCs w:val="20"/>
        </w:rPr>
        <w:t>Fonte: Publicações Online (TJ-PI), 2021.</w:t>
      </w:r>
    </w:p>
    <w:p w14:paraId="4C2378D2" w14:textId="77777777" w:rsidR="004423E7" w:rsidRDefault="004423E7" w:rsidP="004423E7">
      <w:pPr>
        <w:spacing w:before="240" w:line="360" w:lineRule="auto"/>
        <w:ind w:left="1134" w:right="855" w:firstLine="709"/>
        <w:contextualSpacing/>
        <w:jc w:val="both"/>
        <w:rPr>
          <w:rFonts w:ascii="Times New Roman" w:eastAsia="Calibri" w:hAnsi="Times New Roman" w:cs="Times New Roman"/>
          <w:sz w:val="24"/>
          <w:szCs w:val="24"/>
        </w:rPr>
      </w:pPr>
    </w:p>
    <w:p w14:paraId="000F0390" w14:textId="77777777" w:rsidR="004423E7" w:rsidRPr="004423E7" w:rsidRDefault="004423E7" w:rsidP="004423E7">
      <w:pPr>
        <w:spacing w:before="240" w:line="360" w:lineRule="auto"/>
        <w:ind w:left="1134" w:right="855" w:firstLine="709"/>
        <w:contextualSpacing/>
        <w:jc w:val="both"/>
        <w:rPr>
          <w:rFonts w:ascii="Times New Roman" w:eastAsia="Calibri" w:hAnsi="Times New Roman" w:cs="Times New Roman"/>
          <w:sz w:val="24"/>
          <w:szCs w:val="24"/>
        </w:rPr>
      </w:pPr>
      <w:r w:rsidRPr="004423E7">
        <w:rPr>
          <w:rFonts w:ascii="Times New Roman" w:eastAsia="Calibri" w:hAnsi="Times New Roman" w:cs="Times New Roman"/>
          <w:sz w:val="24"/>
          <w:szCs w:val="24"/>
        </w:rPr>
        <w:t>É importante frisar também que, se considerarmos o orçamento do Estado do Piauí (R$ 13.105.795.307,00), da Defensoria Pública (R$ 89.918.130,00) e do Tribunal de Justiça do Piauí (R$ 669.302.223,00) no ano de 2020, o impacto orçamentário da Advocacia dativa, levando em consideração os valores apresentados na Tabela 2, seria respectivamente de 0,01%, 1,82% e 0,24% nessa ordem, ou seja, muito pequeno frente ao orçamento total dessas entidades.</w:t>
      </w:r>
    </w:p>
    <w:p w14:paraId="453A1A38" w14:textId="77777777" w:rsidR="00FA2A62" w:rsidRDefault="00FA2A62" w:rsidP="00270DA9">
      <w:pPr>
        <w:pStyle w:val="Recuodecorpodetexto2"/>
        <w:ind w:right="851" w:firstLine="0"/>
        <w:rPr>
          <w:szCs w:val="24"/>
        </w:rPr>
      </w:pPr>
    </w:p>
    <w:p w14:paraId="610CA200" w14:textId="0547BFF5" w:rsidR="00FA2A62" w:rsidRDefault="00270DA9" w:rsidP="00270DA9">
      <w:pPr>
        <w:pStyle w:val="Recuodecorpodetexto2"/>
        <w:ind w:left="1134" w:right="851" w:firstLine="0"/>
        <w:rPr>
          <w:b/>
          <w:bCs/>
          <w:szCs w:val="24"/>
        </w:rPr>
      </w:pPr>
      <w:r>
        <w:rPr>
          <w:b/>
          <w:bCs/>
          <w:szCs w:val="24"/>
        </w:rPr>
        <w:t>10</w:t>
      </w:r>
      <w:r w:rsidR="00FA2A62">
        <w:rPr>
          <w:b/>
          <w:bCs/>
          <w:szCs w:val="24"/>
        </w:rPr>
        <w:t xml:space="preserve"> </w:t>
      </w:r>
      <w:r w:rsidR="00FA2A62" w:rsidRPr="003927C5">
        <w:rPr>
          <w:b/>
          <w:bCs/>
          <w:szCs w:val="24"/>
        </w:rPr>
        <w:t xml:space="preserve">CONCLUSÃO </w:t>
      </w:r>
    </w:p>
    <w:p w14:paraId="3CAFCD3E" w14:textId="77777777" w:rsidR="00FA2A62" w:rsidRDefault="00FA2A62" w:rsidP="00FA2A62">
      <w:pPr>
        <w:pStyle w:val="Recuodecorpodetexto2"/>
        <w:ind w:left="1134" w:right="851"/>
        <w:rPr>
          <w:b/>
          <w:bCs/>
          <w:szCs w:val="24"/>
        </w:rPr>
      </w:pPr>
    </w:p>
    <w:p w14:paraId="3F6184F0" w14:textId="77B46663" w:rsidR="00FA2A62" w:rsidRDefault="00FA2A62" w:rsidP="00FA2A62">
      <w:pPr>
        <w:pStyle w:val="Recuodecorpodetexto2"/>
        <w:ind w:left="1134" w:right="851"/>
        <w:rPr>
          <w:szCs w:val="24"/>
        </w:rPr>
      </w:pPr>
      <w:r w:rsidRPr="003927C5">
        <w:rPr>
          <w:szCs w:val="24"/>
        </w:rPr>
        <w:t>Pelo cenário apresentado, fica evidente, portanto, a necessidade da Regulação da Advocacia Dativa no Estado o Piau</w:t>
      </w:r>
      <w:r>
        <w:rPr>
          <w:szCs w:val="24"/>
        </w:rPr>
        <w:t>í</w:t>
      </w:r>
      <w:r w:rsidRPr="003927C5">
        <w:rPr>
          <w:szCs w:val="24"/>
        </w:rPr>
        <w:t>,</w:t>
      </w:r>
      <w:r>
        <w:rPr>
          <w:szCs w:val="24"/>
        </w:rPr>
        <w:t xml:space="preserve"> por ser o caminho mais rápido, visto que todas as cidades têm escritórios de advogados, tornando-se mais razoável e com um menor custo por atender em todas as cidades sem despesas de custeio, </w:t>
      </w:r>
      <w:r w:rsidRPr="003927C5">
        <w:rPr>
          <w:szCs w:val="24"/>
        </w:rPr>
        <w:t xml:space="preserve"> pois a assistência judiciária </w:t>
      </w:r>
      <w:r>
        <w:rPr>
          <w:szCs w:val="24"/>
        </w:rPr>
        <w:t>perma</w:t>
      </w:r>
      <w:r w:rsidRPr="003927C5">
        <w:rPr>
          <w:szCs w:val="24"/>
        </w:rPr>
        <w:t>n</w:t>
      </w:r>
      <w:r>
        <w:rPr>
          <w:szCs w:val="24"/>
        </w:rPr>
        <w:t>en</w:t>
      </w:r>
      <w:r w:rsidRPr="003927C5">
        <w:rPr>
          <w:szCs w:val="24"/>
        </w:rPr>
        <w:t>te</w:t>
      </w:r>
      <w:r>
        <w:rPr>
          <w:szCs w:val="24"/>
        </w:rPr>
        <w:t xml:space="preserve">, proferida </w:t>
      </w:r>
      <w:r w:rsidRPr="003927C5">
        <w:rPr>
          <w:szCs w:val="24"/>
        </w:rPr>
        <w:t xml:space="preserve"> pela  Defensoria Pública nos anos</w:t>
      </w:r>
      <w:r>
        <w:rPr>
          <w:szCs w:val="24"/>
        </w:rPr>
        <w:t xml:space="preserve">  pesquisados (</w:t>
      </w:r>
      <w:r w:rsidRPr="003927C5">
        <w:rPr>
          <w:szCs w:val="24"/>
        </w:rPr>
        <w:t>2019 e 2020</w:t>
      </w:r>
      <w:r>
        <w:rPr>
          <w:szCs w:val="24"/>
        </w:rPr>
        <w:t xml:space="preserve">), </w:t>
      </w:r>
      <w:r w:rsidRPr="003927C5">
        <w:rPr>
          <w:szCs w:val="24"/>
        </w:rPr>
        <w:t xml:space="preserve"> </w:t>
      </w:r>
      <w:r>
        <w:rPr>
          <w:szCs w:val="24"/>
        </w:rPr>
        <w:t xml:space="preserve">está presente em apenas </w:t>
      </w:r>
      <w:r w:rsidR="00270DA9">
        <w:rPr>
          <w:szCs w:val="24"/>
        </w:rPr>
        <w:t xml:space="preserve">13,83% </w:t>
      </w:r>
      <w:r>
        <w:rPr>
          <w:szCs w:val="24"/>
        </w:rPr>
        <w:t>(</w:t>
      </w:r>
      <w:r w:rsidR="00270DA9">
        <w:rPr>
          <w:szCs w:val="24"/>
        </w:rPr>
        <w:t>treze</w:t>
      </w:r>
      <w:r>
        <w:rPr>
          <w:szCs w:val="24"/>
        </w:rPr>
        <w:t xml:space="preserve">, vírgula </w:t>
      </w:r>
      <w:r w:rsidR="00270DA9">
        <w:rPr>
          <w:szCs w:val="24"/>
        </w:rPr>
        <w:t>oitenta e três</w:t>
      </w:r>
      <w:r>
        <w:rPr>
          <w:szCs w:val="24"/>
        </w:rPr>
        <w:t xml:space="preserve"> por cento)</w:t>
      </w:r>
      <w:r w:rsidRPr="008B278C">
        <w:rPr>
          <w:szCs w:val="24"/>
        </w:rPr>
        <w:t xml:space="preserve"> das cidades</w:t>
      </w:r>
      <w:r w:rsidRPr="003927C5">
        <w:rPr>
          <w:szCs w:val="24"/>
        </w:rPr>
        <w:t xml:space="preserve"> do </w:t>
      </w:r>
      <w:r>
        <w:rPr>
          <w:szCs w:val="24"/>
        </w:rPr>
        <w:t xml:space="preserve">Estado do </w:t>
      </w:r>
      <w:r w:rsidRPr="003927C5">
        <w:rPr>
          <w:szCs w:val="24"/>
        </w:rPr>
        <w:t>Piau</w:t>
      </w:r>
      <w:r>
        <w:rPr>
          <w:szCs w:val="24"/>
        </w:rPr>
        <w:t xml:space="preserve">í e a </w:t>
      </w:r>
      <w:r w:rsidR="00270DA9">
        <w:rPr>
          <w:szCs w:val="24"/>
        </w:rPr>
        <w:t xml:space="preserve">49,2%  </w:t>
      </w:r>
      <w:r>
        <w:rPr>
          <w:szCs w:val="24"/>
        </w:rPr>
        <w:t>(</w:t>
      </w:r>
      <w:r w:rsidR="00270DA9">
        <w:rPr>
          <w:szCs w:val="24"/>
        </w:rPr>
        <w:t xml:space="preserve">quarenta e nove, virgula dois </w:t>
      </w:r>
      <w:r>
        <w:rPr>
          <w:szCs w:val="24"/>
        </w:rPr>
        <w:t xml:space="preserve">por cento) do número total de comarcas do TJ-PI, assim,  nas cidades </w:t>
      </w:r>
      <w:r w:rsidRPr="003927C5">
        <w:rPr>
          <w:szCs w:val="24"/>
        </w:rPr>
        <w:t xml:space="preserve"> polos</w:t>
      </w:r>
      <w:r>
        <w:rPr>
          <w:szCs w:val="24"/>
        </w:rPr>
        <w:t xml:space="preserve">, </w:t>
      </w:r>
      <w:r w:rsidRPr="003927C5">
        <w:rPr>
          <w:szCs w:val="24"/>
        </w:rPr>
        <w:t xml:space="preserve"> consideradas mais ricas, onde foram instaladas </w:t>
      </w:r>
      <w:r>
        <w:rPr>
          <w:szCs w:val="24"/>
        </w:rPr>
        <w:t>as principais c</w:t>
      </w:r>
      <w:r w:rsidRPr="003927C5">
        <w:rPr>
          <w:szCs w:val="24"/>
        </w:rPr>
        <w:t xml:space="preserve">omarcas. </w:t>
      </w:r>
    </w:p>
    <w:p w14:paraId="72F3C26D" w14:textId="77777777" w:rsidR="00270DA9" w:rsidRDefault="00270DA9" w:rsidP="00270DA9">
      <w:pPr>
        <w:pStyle w:val="Recuodecorpodetexto2"/>
        <w:ind w:left="1134" w:right="851" w:firstLine="0"/>
        <w:rPr>
          <w:b/>
          <w:bCs/>
          <w:szCs w:val="24"/>
        </w:rPr>
      </w:pPr>
    </w:p>
    <w:p w14:paraId="765EEB89" w14:textId="4F5CCAE8" w:rsidR="00FA2A62" w:rsidRPr="00270DA9" w:rsidRDefault="00FA2A62" w:rsidP="00270DA9">
      <w:pPr>
        <w:pStyle w:val="Recuodecorpodetexto2"/>
        <w:ind w:left="1134" w:right="851" w:firstLine="0"/>
        <w:rPr>
          <w:b/>
          <w:bCs/>
          <w:szCs w:val="24"/>
        </w:rPr>
      </w:pPr>
      <w:r w:rsidRPr="003927C5">
        <w:rPr>
          <w:b/>
          <w:bCs/>
          <w:szCs w:val="24"/>
        </w:rPr>
        <w:t xml:space="preserve">REFERÊNCIAS </w:t>
      </w:r>
    </w:p>
    <w:p w14:paraId="327ED451" w14:textId="77777777" w:rsidR="00FA2A62" w:rsidRDefault="00FA2A62" w:rsidP="00FA2A62">
      <w:pPr>
        <w:pStyle w:val="Recuodecorpodetexto2"/>
        <w:ind w:left="1134" w:right="851"/>
        <w:rPr>
          <w:b/>
          <w:bCs/>
          <w:szCs w:val="24"/>
        </w:rPr>
      </w:pPr>
    </w:p>
    <w:p w14:paraId="46A3F07B" w14:textId="77777777" w:rsidR="00FA2A62" w:rsidRDefault="00FA2A62" w:rsidP="00FA2A62">
      <w:pPr>
        <w:pStyle w:val="Recuodecorpodetexto2"/>
        <w:ind w:left="1134" w:right="851"/>
        <w:rPr>
          <w:szCs w:val="24"/>
        </w:rPr>
      </w:pPr>
      <w:r>
        <w:rPr>
          <w:szCs w:val="24"/>
        </w:rPr>
        <w:t xml:space="preserve">PIAUÍ. </w:t>
      </w:r>
      <w:r w:rsidRPr="007730BA">
        <w:rPr>
          <w:b/>
          <w:szCs w:val="24"/>
        </w:rPr>
        <w:t>Defensoria Pública do Estado do Piauí</w:t>
      </w:r>
      <w:r>
        <w:rPr>
          <w:szCs w:val="24"/>
        </w:rPr>
        <w:t xml:space="preserve">. Disponível em: </w:t>
      </w:r>
      <w:hyperlink r:id="rId20" w:history="1">
        <w:r w:rsidRPr="00D554D4">
          <w:rPr>
            <w:rStyle w:val="Hyperlink"/>
            <w:szCs w:val="24"/>
          </w:rPr>
          <w:t>http://www.defensoria.pi.def.br/</w:t>
        </w:r>
      </w:hyperlink>
      <w:r>
        <w:rPr>
          <w:szCs w:val="24"/>
        </w:rPr>
        <w:t>.</w:t>
      </w:r>
    </w:p>
    <w:p w14:paraId="1A4D7C59" w14:textId="77777777" w:rsidR="00FA2A62" w:rsidRPr="009879A8" w:rsidRDefault="00FA2A62" w:rsidP="00FA2A62">
      <w:pPr>
        <w:pStyle w:val="Recuodecorpodetexto2"/>
        <w:ind w:left="1134" w:right="851"/>
        <w:rPr>
          <w:rFonts w:cs="XHGXT Y+ Myriad Pro"/>
          <w:color w:val="000000"/>
          <w:sz w:val="18"/>
          <w:szCs w:val="24"/>
        </w:rPr>
      </w:pPr>
      <w:r>
        <w:rPr>
          <w:szCs w:val="24"/>
        </w:rPr>
        <w:t xml:space="preserve">Ofícios, </w:t>
      </w:r>
      <w:r w:rsidRPr="007730BA">
        <w:rPr>
          <w:b/>
          <w:szCs w:val="24"/>
        </w:rPr>
        <w:t>Defensoria Pública do Estado do Piauí</w:t>
      </w:r>
      <w:r>
        <w:rPr>
          <w:szCs w:val="24"/>
        </w:rPr>
        <w:t>.</w:t>
      </w:r>
    </w:p>
    <w:p w14:paraId="29A817C2" w14:textId="77777777" w:rsidR="00FA2A62" w:rsidRPr="00B14F5E" w:rsidRDefault="00FA2A62" w:rsidP="00FA2A62">
      <w:pPr>
        <w:pStyle w:val="Recuodecorpodetexto2"/>
        <w:ind w:left="1134" w:right="851"/>
        <w:rPr>
          <w:szCs w:val="24"/>
        </w:rPr>
      </w:pPr>
      <w:r>
        <w:rPr>
          <w:szCs w:val="24"/>
        </w:rPr>
        <w:t xml:space="preserve">PIAUÍ. </w:t>
      </w:r>
      <w:r w:rsidRPr="009879A8">
        <w:rPr>
          <w:b/>
          <w:szCs w:val="24"/>
        </w:rPr>
        <w:t>Tribunal de Justiça do Estado do Piauí</w:t>
      </w:r>
      <w:r>
        <w:rPr>
          <w:szCs w:val="24"/>
        </w:rPr>
        <w:t xml:space="preserve">. Disponível em: </w:t>
      </w:r>
      <w:r w:rsidRPr="000453F1">
        <w:rPr>
          <w:szCs w:val="24"/>
        </w:rPr>
        <w:t>http://www.tjpi.jus.br/</w:t>
      </w:r>
    </w:p>
    <w:p w14:paraId="30A43483" w14:textId="77777777" w:rsidR="00FA2A62" w:rsidRDefault="00FA2A62" w:rsidP="00FA2A62">
      <w:pPr>
        <w:pStyle w:val="Recuodecorpodetexto2"/>
        <w:ind w:left="1134" w:right="851"/>
        <w:rPr>
          <w:b/>
          <w:szCs w:val="24"/>
        </w:rPr>
      </w:pPr>
      <w:r>
        <w:rPr>
          <w:bdr w:val="none" w:sz="0" w:space="0" w:color="auto" w:frame="1"/>
        </w:rPr>
        <w:t xml:space="preserve">Ofícios, </w:t>
      </w:r>
      <w:r w:rsidRPr="009879A8">
        <w:rPr>
          <w:b/>
          <w:szCs w:val="24"/>
        </w:rPr>
        <w:t>Tribunal de Justiça do Estado do Piauí</w:t>
      </w:r>
      <w:r>
        <w:rPr>
          <w:b/>
          <w:szCs w:val="24"/>
        </w:rPr>
        <w:t>.</w:t>
      </w:r>
    </w:p>
    <w:p w14:paraId="0DD860B3" w14:textId="0E5388A6" w:rsidR="009779BB" w:rsidRDefault="00FA2A62" w:rsidP="00A538FB">
      <w:pPr>
        <w:pStyle w:val="Recuodecorpodetexto2"/>
        <w:ind w:left="1134" w:right="851"/>
        <w:rPr>
          <w:b/>
          <w:szCs w:val="24"/>
        </w:rPr>
      </w:pPr>
      <w:r w:rsidRPr="009879A8">
        <w:rPr>
          <w:szCs w:val="24"/>
        </w:rPr>
        <w:t xml:space="preserve">Ofícios, </w:t>
      </w:r>
      <w:r w:rsidRPr="009879A8">
        <w:rPr>
          <w:b/>
          <w:szCs w:val="24"/>
        </w:rPr>
        <w:t xml:space="preserve">Sistema de </w:t>
      </w:r>
      <w:r>
        <w:rPr>
          <w:b/>
          <w:szCs w:val="24"/>
        </w:rPr>
        <w:t>Publicações, Publicações Online.</w:t>
      </w:r>
      <w:bookmarkStart w:id="3" w:name="_Toc468371305"/>
    </w:p>
    <w:p w14:paraId="5EC8D52E" w14:textId="77777777" w:rsidR="00270DA9" w:rsidRDefault="00270DA9" w:rsidP="00A538FB">
      <w:pPr>
        <w:pStyle w:val="Recuodecorpodetexto2"/>
        <w:ind w:left="1134" w:right="851"/>
        <w:rPr>
          <w:b/>
          <w:szCs w:val="24"/>
        </w:rPr>
      </w:pPr>
    </w:p>
    <w:p w14:paraId="22FB94BF" w14:textId="77777777" w:rsidR="00270DA9" w:rsidRDefault="00270DA9" w:rsidP="00A538FB">
      <w:pPr>
        <w:pStyle w:val="Recuodecorpodetexto2"/>
        <w:ind w:left="1134" w:right="851"/>
        <w:rPr>
          <w:b/>
          <w:szCs w:val="24"/>
        </w:rPr>
      </w:pPr>
    </w:p>
    <w:p w14:paraId="2A3A453A" w14:textId="77777777" w:rsidR="00270DA9" w:rsidRDefault="00270DA9" w:rsidP="00A538FB">
      <w:pPr>
        <w:pStyle w:val="Recuodecorpodetexto2"/>
        <w:ind w:left="1134" w:right="851"/>
        <w:rPr>
          <w:bdr w:val="none" w:sz="0" w:space="0" w:color="auto" w:frame="1"/>
        </w:rPr>
      </w:pPr>
    </w:p>
    <w:p w14:paraId="5F037AF9" w14:textId="77777777" w:rsidR="00270DA9" w:rsidRDefault="00270DA9" w:rsidP="00A538FB">
      <w:pPr>
        <w:pStyle w:val="Recuodecorpodetexto2"/>
        <w:ind w:left="1134" w:right="851"/>
        <w:rPr>
          <w:bdr w:val="none" w:sz="0" w:space="0" w:color="auto" w:frame="1"/>
        </w:rPr>
      </w:pPr>
    </w:p>
    <w:p w14:paraId="623E27F1" w14:textId="77777777" w:rsidR="00270DA9" w:rsidRDefault="00270DA9" w:rsidP="00A538FB">
      <w:pPr>
        <w:pStyle w:val="Recuodecorpodetexto2"/>
        <w:ind w:left="1134" w:right="851"/>
        <w:rPr>
          <w:bdr w:val="none" w:sz="0" w:space="0" w:color="auto" w:frame="1"/>
        </w:rPr>
      </w:pPr>
    </w:p>
    <w:p w14:paraId="4712DD69" w14:textId="77777777" w:rsidR="00270DA9" w:rsidRDefault="00270DA9" w:rsidP="00A538FB">
      <w:pPr>
        <w:pStyle w:val="Recuodecorpodetexto2"/>
        <w:ind w:left="1134" w:right="851"/>
        <w:rPr>
          <w:bdr w:val="none" w:sz="0" w:space="0" w:color="auto" w:frame="1"/>
        </w:rPr>
      </w:pPr>
    </w:p>
    <w:p w14:paraId="3D399140" w14:textId="77777777" w:rsidR="00270DA9" w:rsidRDefault="00270DA9" w:rsidP="00A538FB">
      <w:pPr>
        <w:pStyle w:val="Recuodecorpodetexto2"/>
        <w:ind w:left="1134" w:right="851"/>
        <w:rPr>
          <w:bdr w:val="none" w:sz="0" w:space="0" w:color="auto" w:frame="1"/>
        </w:rPr>
      </w:pPr>
    </w:p>
    <w:p w14:paraId="4EC52D7D" w14:textId="77777777" w:rsidR="00270DA9" w:rsidRPr="00A538FB" w:rsidRDefault="00270DA9" w:rsidP="00270DA9">
      <w:pPr>
        <w:pStyle w:val="Recuodecorpodetexto2"/>
        <w:ind w:right="851" w:firstLine="0"/>
        <w:rPr>
          <w:bdr w:val="none" w:sz="0" w:space="0" w:color="auto" w:frame="1"/>
        </w:rPr>
        <w:sectPr w:rsidR="00270DA9" w:rsidRPr="00A538FB">
          <w:footerReference w:type="default" r:id="rId21"/>
          <w:pgSz w:w="11900" w:h="16840"/>
          <w:pgMar w:top="560" w:right="420" w:bottom="280" w:left="560" w:header="720" w:footer="720" w:gutter="0"/>
          <w:cols w:space="720"/>
        </w:sectPr>
      </w:pPr>
    </w:p>
    <w:bookmarkEnd w:id="3"/>
    <w:p w14:paraId="4906D141" w14:textId="648B0AE6" w:rsidR="00A538FB" w:rsidRDefault="00396581" w:rsidP="00F3387B">
      <w:pPr>
        <w:pStyle w:val="Corpodetexto2"/>
        <w:spacing w:after="0" w:line="360" w:lineRule="auto"/>
        <w:ind w:right="-567"/>
        <w:jc w:val="center"/>
        <w:rPr>
          <w:rFonts w:ascii="Times New Roman" w:hAnsi="Times New Roman" w:cs="Times New Roman"/>
          <w:b/>
          <w:sz w:val="24"/>
          <w:szCs w:val="24"/>
        </w:rPr>
      </w:pPr>
      <w:r w:rsidRPr="003927C5">
        <w:rPr>
          <w:rFonts w:ascii="Times New Roman" w:hAnsi="Times New Roman" w:cs="Times New Roman"/>
          <w:b/>
          <w:sz w:val="24"/>
          <w:szCs w:val="24"/>
        </w:rPr>
        <w:lastRenderedPageBreak/>
        <w:t>ANEXO</w:t>
      </w:r>
      <w:r w:rsidR="00270DA9">
        <w:rPr>
          <w:rFonts w:ascii="Times New Roman" w:hAnsi="Times New Roman" w:cs="Times New Roman"/>
          <w:b/>
          <w:sz w:val="24"/>
          <w:szCs w:val="24"/>
        </w:rPr>
        <w:t xml:space="preserve"> </w:t>
      </w:r>
      <w:r w:rsidR="003254DF">
        <w:rPr>
          <w:rFonts w:ascii="Times New Roman" w:hAnsi="Times New Roman" w:cs="Times New Roman"/>
          <w:b/>
          <w:sz w:val="24"/>
          <w:szCs w:val="24"/>
        </w:rPr>
        <w:t>I</w:t>
      </w:r>
      <w:bookmarkStart w:id="4" w:name="_GoBack"/>
      <w:r w:rsidR="00F3387B">
        <w:rPr>
          <w:rFonts w:ascii="Times New Roman" w:hAnsi="Times New Roman" w:cs="Times New Roman"/>
          <w:b/>
          <w:noProof/>
          <w:sz w:val="24"/>
          <w:szCs w:val="24"/>
          <w:lang w:eastAsia="pt-BR"/>
        </w:rPr>
        <w:drawing>
          <wp:inline distT="0" distB="0" distL="0" distR="0" wp14:anchorId="07C91D3E" wp14:editId="38761A4C">
            <wp:extent cx="5400040" cy="7637145"/>
            <wp:effectExtent l="0" t="0" r="0" b="190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ícios Defensoria_page-0001.jpg"/>
                    <pic:cNvPicPr/>
                  </pic:nvPicPr>
                  <pic:blipFill>
                    <a:blip r:embed="rId22">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bookmarkEnd w:id="4"/>
      <w:r w:rsidR="00F3387B">
        <w:rPr>
          <w:rFonts w:ascii="Times New Roman" w:hAnsi="Times New Roman" w:cs="Times New Roman"/>
          <w:b/>
          <w:noProof/>
          <w:sz w:val="24"/>
          <w:szCs w:val="24"/>
          <w:lang w:eastAsia="pt-BR"/>
        </w:rPr>
        <w:lastRenderedPageBreak/>
        <w:drawing>
          <wp:inline distT="0" distB="0" distL="0" distR="0" wp14:anchorId="3A9F886B" wp14:editId="584BDD1D">
            <wp:extent cx="5400040" cy="7637145"/>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ícios Defensoria_page-0002.jpg"/>
                    <pic:cNvPicPr/>
                  </pic:nvPicPr>
                  <pic:blipFill>
                    <a:blip r:embed="rId23">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r w:rsidR="00F3387B">
        <w:rPr>
          <w:rFonts w:ascii="Times New Roman" w:hAnsi="Times New Roman" w:cs="Times New Roman"/>
          <w:b/>
          <w:noProof/>
          <w:sz w:val="24"/>
          <w:szCs w:val="24"/>
          <w:lang w:eastAsia="pt-BR"/>
        </w:rPr>
        <w:lastRenderedPageBreak/>
        <w:drawing>
          <wp:inline distT="0" distB="0" distL="0" distR="0" wp14:anchorId="59532D72" wp14:editId="3A6556AC">
            <wp:extent cx="5400040" cy="7637145"/>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ícios Defensoria_page-0003.jpg"/>
                    <pic:cNvPicPr/>
                  </pic:nvPicPr>
                  <pic:blipFill>
                    <a:blip r:embed="rId24">
                      <a:extLst>
                        <a:ext uri="{28A0092B-C50C-407E-A947-70E740481C1C}">
                          <a14:useLocalDpi xmlns:a14="http://schemas.microsoft.com/office/drawing/2010/main" val="0"/>
                        </a:ext>
                      </a:extLst>
                    </a:blip>
                    <a:stretch>
                      <a:fillRect/>
                    </a:stretch>
                  </pic:blipFill>
                  <pic:spPr>
                    <a:xfrm>
                      <a:off x="0" y="0"/>
                      <a:ext cx="5400040" cy="7637145"/>
                    </a:xfrm>
                    <a:prstGeom prst="rect">
                      <a:avLst/>
                    </a:prstGeom>
                  </pic:spPr>
                </pic:pic>
              </a:graphicData>
            </a:graphic>
          </wp:inline>
        </w:drawing>
      </w:r>
    </w:p>
    <w:p w14:paraId="1BC6ACF6" w14:textId="68962846" w:rsidR="005451AC" w:rsidRDefault="005451AC">
      <w:pPr>
        <w:rPr>
          <w:rFonts w:ascii="Times New Roman" w:hAnsi="Times New Roman" w:cs="Times New Roman"/>
          <w:b/>
          <w:sz w:val="24"/>
          <w:szCs w:val="24"/>
        </w:rPr>
      </w:pPr>
      <w:r>
        <w:rPr>
          <w:rFonts w:ascii="Times New Roman" w:hAnsi="Times New Roman" w:cs="Times New Roman"/>
          <w:b/>
          <w:sz w:val="24"/>
          <w:szCs w:val="24"/>
        </w:rPr>
        <w:br w:type="page"/>
      </w:r>
    </w:p>
    <w:p w14:paraId="5B962A25" w14:textId="02837B2F" w:rsidR="005451AC" w:rsidRDefault="005451AC" w:rsidP="00F3387B">
      <w:pPr>
        <w:pStyle w:val="Corpodetexto2"/>
        <w:spacing w:after="0" w:line="360" w:lineRule="auto"/>
        <w:ind w:right="-567"/>
        <w:jc w:val="center"/>
        <w:rPr>
          <w:rFonts w:ascii="Times New Roman" w:hAnsi="Times New Roman" w:cs="Times New Roman"/>
          <w:b/>
          <w:sz w:val="24"/>
          <w:szCs w:val="24"/>
        </w:rPr>
      </w:pPr>
      <w:r w:rsidRPr="003927C5">
        <w:rPr>
          <w:rFonts w:ascii="Times New Roman" w:hAnsi="Times New Roman" w:cs="Times New Roman"/>
          <w:b/>
          <w:sz w:val="24"/>
          <w:szCs w:val="24"/>
        </w:rPr>
        <w:lastRenderedPageBreak/>
        <w:t>ANEXO</w:t>
      </w:r>
      <w:r>
        <w:rPr>
          <w:rFonts w:ascii="Times New Roman" w:hAnsi="Times New Roman" w:cs="Times New Roman"/>
          <w:b/>
          <w:sz w:val="24"/>
          <w:szCs w:val="24"/>
        </w:rPr>
        <w:t xml:space="preserve"> II</w:t>
      </w:r>
      <w:r>
        <w:rPr>
          <w:rFonts w:ascii="Times New Roman" w:hAnsi="Times New Roman" w:cs="Times New Roman"/>
          <w:b/>
          <w:noProof/>
          <w:sz w:val="24"/>
          <w:szCs w:val="24"/>
          <w:lang w:eastAsia="pt-BR"/>
        </w:rPr>
        <w:drawing>
          <wp:inline distT="0" distB="0" distL="0" distR="0" wp14:anchorId="08277442" wp14:editId="78F6D875">
            <wp:extent cx="5400040" cy="764286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fício-n.-032-2021-GP-OAB-Piauí ao Governador_page-0001.jpg"/>
                    <pic:cNvPicPr/>
                  </pic:nvPicPr>
                  <pic:blipFill>
                    <a:blip r:embed="rId25">
                      <a:extLst>
                        <a:ext uri="{28A0092B-C50C-407E-A947-70E740481C1C}">
                          <a14:useLocalDpi xmlns:a14="http://schemas.microsoft.com/office/drawing/2010/main" val="0"/>
                        </a:ext>
                      </a:extLst>
                    </a:blip>
                    <a:stretch>
                      <a:fillRect/>
                    </a:stretch>
                  </pic:blipFill>
                  <pic:spPr>
                    <a:xfrm>
                      <a:off x="0" y="0"/>
                      <a:ext cx="5400040" cy="7642860"/>
                    </a:xfrm>
                    <a:prstGeom prst="rect">
                      <a:avLst/>
                    </a:prstGeom>
                  </pic:spPr>
                </pic:pic>
              </a:graphicData>
            </a:graphic>
          </wp:inline>
        </w:drawing>
      </w:r>
      <w:r>
        <w:rPr>
          <w:rFonts w:ascii="Times New Roman" w:hAnsi="Times New Roman" w:cs="Times New Roman"/>
          <w:b/>
          <w:noProof/>
          <w:sz w:val="24"/>
          <w:szCs w:val="24"/>
          <w:lang w:eastAsia="pt-BR"/>
        </w:rPr>
        <w:lastRenderedPageBreak/>
        <w:drawing>
          <wp:inline distT="0" distB="0" distL="0" distR="0" wp14:anchorId="71F464D3" wp14:editId="30DB0773">
            <wp:extent cx="5400040" cy="764286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fício-n.-032-2021-GP-OAB-Piauí ao Governador_page-0002.jpg"/>
                    <pic:cNvPicPr/>
                  </pic:nvPicPr>
                  <pic:blipFill>
                    <a:blip r:embed="rId26">
                      <a:extLst>
                        <a:ext uri="{28A0092B-C50C-407E-A947-70E740481C1C}">
                          <a14:useLocalDpi xmlns:a14="http://schemas.microsoft.com/office/drawing/2010/main" val="0"/>
                        </a:ext>
                      </a:extLst>
                    </a:blip>
                    <a:stretch>
                      <a:fillRect/>
                    </a:stretch>
                  </pic:blipFill>
                  <pic:spPr>
                    <a:xfrm>
                      <a:off x="0" y="0"/>
                      <a:ext cx="5400040" cy="7642860"/>
                    </a:xfrm>
                    <a:prstGeom prst="rect">
                      <a:avLst/>
                    </a:prstGeom>
                  </pic:spPr>
                </pic:pic>
              </a:graphicData>
            </a:graphic>
          </wp:inline>
        </w:drawing>
      </w:r>
      <w:r>
        <w:rPr>
          <w:rFonts w:ascii="Times New Roman" w:hAnsi="Times New Roman" w:cs="Times New Roman"/>
          <w:b/>
          <w:noProof/>
          <w:sz w:val="24"/>
          <w:szCs w:val="24"/>
          <w:lang w:eastAsia="pt-BR"/>
        </w:rPr>
        <w:lastRenderedPageBreak/>
        <w:drawing>
          <wp:inline distT="0" distB="0" distL="0" distR="0" wp14:anchorId="44B39995" wp14:editId="5DB9A5DC">
            <wp:extent cx="5400040" cy="764286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fício-n.-032-2021-GP-OAB-Piauí ao Governador_page-0003.jpg"/>
                    <pic:cNvPicPr/>
                  </pic:nvPicPr>
                  <pic:blipFill>
                    <a:blip r:embed="rId27">
                      <a:extLst>
                        <a:ext uri="{28A0092B-C50C-407E-A947-70E740481C1C}">
                          <a14:useLocalDpi xmlns:a14="http://schemas.microsoft.com/office/drawing/2010/main" val="0"/>
                        </a:ext>
                      </a:extLst>
                    </a:blip>
                    <a:stretch>
                      <a:fillRect/>
                    </a:stretch>
                  </pic:blipFill>
                  <pic:spPr>
                    <a:xfrm>
                      <a:off x="0" y="0"/>
                      <a:ext cx="5400040" cy="7642860"/>
                    </a:xfrm>
                    <a:prstGeom prst="rect">
                      <a:avLst/>
                    </a:prstGeom>
                  </pic:spPr>
                </pic:pic>
              </a:graphicData>
            </a:graphic>
          </wp:inline>
        </w:drawing>
      </w:r>
      <w:r>
        <w:rPr>
          <w:rFonts w:ascii="Times New Roman" w:hAnsi="Times New Roman" w:cs="Times New Roman"/>
          <w:b/>
          <w:noProof/>
          <w:sz w:val="24"/>
          <w:szCs w:val="24"/>
          <w:lang w:eastAsia="pt-BR"/>
        </w:rPr>
        <w:lastRenderedPageBreak/>
        <w:drawing>
          <wp:inline distT="0" distB="0" distL="0" distR="0" wp14:anchorId="3CCD9B5F" wp14:editId="361CD605">
            <wp:extent cx="5400040" cy="764286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fício-n.-032-2021-GP-OAB-Piauí ao Governador_page-0004.jpg"/>
                    <pic:cNvPicPr/>
                  </pic:nvPicPr>
                  <pic:blipFill>
                    <a:blip r:embed="rId28">
                      <a:extLst>
                        <a:ext uri="{28A0092B-C50C-407E-A947-70E740481C1C}">
                          <a14:useLocalDpi xmlns:a14="http://schemas.microsoft.com/office/drawing/2010/main" val="0"/>
                        </a:ext>
                      </a:extLst>
                    </a:blip>
                    <a:stretch>
                      <a:fillRect/>
                    </a:stretch>
                  </pic:blipFill>
                  <pic:spPr>
                    <a:xfrm>
                      <a:off x="0" y="0"/>
                      <a:ext cx="5400040" cy="7642860"/>
                    </a:xfrm>
                    <a:prstGeom prst="rect">
                      <a:avLst/>
                    </a:prstGeom>
                  </pic:spPr>
                </pic:pic>
              </a:graphicData>
            </a:graphic>
          </wp:inline>
        </w:drawing>
      </w:r>
      <w:r>
        <w:rPr>
          <w:rFonts w:ascii="Times New Roman" w:hAnsi="Times New Roman" w:cs="Times New Roman"/>
          <w:b/>
          <w:noProof/>
          <w:sz w:val="24"/>
          <w:szCs w:val="24"/>
          <w:lang w:eastAsia="pt-BR"/>
        </w:rPr>
        <w:lastRenderedPageBreak/>
        <w:drawing>
          <wp:inline distT="0" distB="0" distL="0" distR="0" wp14:anchorId="05C4A664" wp14:editId="0B4B4347">
            <wp:extent cx="5400040" cy="764286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fício-n.-032-2021-GP-OAB-Piauí ao Governador_page-0005.jpg"/>
                    <pic:cNvPicPr/>
                  </pic:nvPicPr>
                  <pic:blipFill>
                    <a:blip r:embed="rId29">
                      <a:extLst>
                        <a:ext uri="{28A0092B-C50C-407E-A947-70E740481C1C}">
                          <a14:useLocalDpi xmlns:a14="http://schemas.microsoft.com/office/drawing/2010/main" val="0"/>
                        </a:ext>
                      </a:extLst>
                    </a:blip>
                    <a:stretch>
                      <a:fillRect/>
                    </a:stretch>
                  </pic:blipFill>
                  <pic:spPr>
                    <a:xfrm>
                      <a:off x="0" y="0"/>
                      <a:ext cx="5400040" cy="7642860"/>
                    </a:xfrm>
                    <a:prstGeom prst="rect">
                      <a:avLst/>
                    </a:prstGeom>
                  </pic:spPr>
                </pic:pic>
              </a:graphicData>
            </a:graphic>
          </wp:inline>
        </w:drawing>
      </w:r>
      <w:r>
        <w:rPr>
          <w:rFonts w:ascii="Times New Roman" w:hAnsi="Times New Roman" w:cs="Times New Roman"/>
          <w:b/>
          <w:noProof/>
          <w:sz w:val="24"/>
          <w:szCs w:val="24"/>
          <w:lang w:eastAsia="pt-BR"/>
        </w:rPr>
        <w:lastRenderedPageBreak/>
        <w:drawing>
          <wp:inline distT="0" distB="0" distL="0" distR="0" wp14:anchorId="34FC87DE" wp14:editId="6160BCE1">
            <wp:extent cx="5400040" cy="764286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fício-n.-032-2021-GP-OAB-Piauí ao Governador_page-0006.jpg"/>
                    <pic:cNvPicPr/>
                  </pic:nvPicPr>
                  <pic:blipFill>
                    <a:blip r:embed="rId30">
                      <a:extLst>
                        <a:ext uri="{28A0092B-C50C-407E-A947-70E740481C1C}">
                          <a14:useLocalDpi xmlns:a14="http://schemas.microsoft.com/office/drawing/2010/main" val="0"/>
                        </a:ext>
                      </a:extLst>
                    </a:blip>
                    <a:stretch>
                      <a:fillRect/>
                    </a:stretch>
                  </pic:blipFill>
                  <pic:spPr>
                    <a:xfrm>
                      <a:off x="0" y="0"/>
                      <a:ext cx="5400040" cy="7642860"/>
                    </a:xfrm>
                    <a:prstGeom prst="rect">
                      <a:avLst/>
                    </a:prstGeom>
                  </pic:spPr>
                </pic:pic>
              </a:graphicData>
            </a:graphic>
          </wp:inline>
        </w:drawing>
      </w:r>
      <w:r>
        <w:rPr>
          <w:rFonts w:ascii="Times New Roman" w:hAnsi="Times New Roman" w:cs="Times New Roman"/>
          <w:b/>
          <w:noProof/>
          <w:sz w:val="24"/>
          <w:szCs w:val="24"/>
          <w:lang w:eastAsia="pt-BR"/>
        </w:rPr>
        <w:lastRenderedPageBreak/>
        <w:drawing>
          <wp:inline distT="0" distB="0" distL="0" distR="0" wp14:anchorId="32956338" wp14:editId="573AE585">
            <wp:extent cx="5400040" cy="764286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fício-n.-032-2021-GP-OAB-Piauí ao Governador_page-0007.jpg"/>
                    <pic:cNvPicPr/>
                  </pic:nvPicPr>
                  <pic:blipFill>
                    <a:blip r:embed="rId31">
                      <a:extLst>
                        <a:ext uri="{28A0092B-C50C-407E-A947-70E740481C1C}">
                          <a14:useLocalDpi xmlns:a14="http://schemas.microsoft.com/office/drawing/2010/main" val="0"/>
                        </a:ext>
                      </a:extLst>
                    </a:blip>
                    <a:stretch>
                      <a:fillRect/>
                    </a:stretch>
                  </pic:blipFill>
                  <pic:spPr>
                    <a:xfrm>
                      <a:off x="0" y="0"/>
                      <a:ext cx="5400040" cy="7642860"/>
                    </a:xfrm>
                    <a:prstGeom prst="rect">
                      <a:avLst/>
                    </a:prstGeom>
                  </pic:spPr>
                </pic:pic>
              </a:graphicData>
            </a:graphic>
          </wp:inline>
        </w:drawing>
      </w:r>
      <w:r>
        <w:rPr>
          <w:rFonts w:ascii="Times New Roman" w:hAnsi="Times New Roman" w:cs="Times New Roman"/>
          <w:b/>
          <w:noProof/>
          <w:sz w:val="24"/>
          <w:szCs w:val="24"/>
          <w:lang w:eastAsia="pt-BR"/>
        </w:rPr>
        <w:lastRenderedPageBreak/>
        <w:drawing>
          <wp:inline distT="0" distB="0" distL="0" distR="0" wp14:anchorId="22CB8FBF" wp14:editId="0983FABC">
            <wp:extent cx="5400040" cy="764286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fício-n.-032-2021-GP-OAB-Piauí ao Governador_page-0008.jpg"/>
                    <pic:cNvPicPr/>
                  </pic:nvPicPr>
                  <pic:blipFill>
                    <a:blip r:embed="rId32">
                      <a:extLst>
                        <a:ext uri="{28A0092B-C50C-407E-A947-70E740481C1C}">
                          <a14:useLocalDpi xmlns:a14="http://schemas.microsoft.com/office/drawing/2010/main" val="0"/>
                        </a:ext>
                      </a:extLst>
                    </a:blip>
                    <a:stretch>
                      <a:fillRect/>
                    </a:stretch>
                  </pic:blipFill>
                  <pic:spPr>
                    <a:xfrm>
                      <a:off x="0" y="0"/>
                      <a:ext cx="5400040" cy="7642860"/>
                    </a:xfrm>
                    <a:prstGeom prst="rect">
                      <a:avLst/>
                    </a:prstGeom>
                  </pic:spPr>
                </pic:pic>
              </a:graphicData>
            </a:graphic>
          </wp:inline>
        </w:drawing>
      </w:r>
      <w:r>
        <w:rPr>
          <w:rFonts w:ascii="Times New Roman" w:hAnsi="Times New Roman" w:cs="Times New Roman"/>
          <w:b/>
          <w:noProof/>
          <w:sz w:val="24"/>
          <w:szCs w:val="24"/>
          <w:lang w:eastAsia="pt-BR"/>
        </w:rPr>
        <w:lastRenderedPageBreak/>
        <w:drawing>
          <wp:inline distT="0" distB="0" distL="0" distR="0" wp14:anchorId="53BF6B3D" wp14:editId="2736A27D">
            <wp:extent cx="5400040" cy="764286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fício-n.-032-2021-GP-OAB-Piauí ao Governador_page-0009.jpg"/>
                    <pic:cNvPicPr/>
                  </pic:nvPicPr>
                  <pic:blipFill>
                    <a:blip r:embed="rId33">
                      <a:extLst>
                        <a:ext uri="{28A0092B-C50C-407E-A947-70E740481C1C}">
                          <a14:useLocalDpi xmlns:a14="http://schemas.microsoft.com/office/drawing/2010/main" val="0"/>
                        </a:ext>
                      </a:extLst>
                    </a:blip>
                    <a:stretch>
                      <a:fillRect/>
                    </a:stretch>
                  </pic:blipFill>
                  <pic:spPr>
                    <a:xfrm>
                      <a:off x="0" y="0"/>
                      <a:ext cx="5400040" cy="7642860"/>
                    </a:xfrm>
                    <a:prstGeom prst="rect">
                      <a:avLst/>
                    </a:prstGeom>
                  </pic:spPr>
                </pic:pic>
              </a:graphicData>
            </a:graphic>
          </wp:inline>
        </w:drawing>
      </w:r>
      <w:r>
        <w:rPr>
          <w:rFonts w:ascii="Times New Roman" w:hAnsi="Times New Roman" w:cs="Times New Roman"/>
          <w:b/>
          <w:noProof/>
          <w:sz w:val="24"/>
          <w:szCs w:val="24"/>
          <w:lang w:eastAsia="pt-BR"/>
        </w:rPr>
        <w:lastRenderedPageBreak/>
        <w:drawing>
          <wp:inline distT="0" distB="0" distL="0" distR="0" wp14:anchorId="31659A03" wp14:editId="760464FB">
            <wp:extent cx="5400040" cy="764286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fício-n.-032-2021-GP-OAB-Piauí ao Governador_page-0010.jpg"/>
                    <pic:cNvPicPr/>
                  </pic:nvPicPr>
                  <pic:blipFill>
                    <a:blip r:embed="rId34">
                      <a:extLst>
                        <a:ext uri="{28A0092B-C50C-407E-A947-70E740481C1C}">
                          <a14:useLocalDpi xmlns:a14="http://schemas.microsoft.com/office/drawing/2010/main" val="0"/>
                        </a:ext>
                      </a:extLst>
                    </a:blip>
                    <a:stretch>
                      <a:fillRect/>
                    </a:stretch>
                  </pic:blipFill>
                  <pic:spPr>
                    <a:xfrm>
                      <a:off x="0" y="0"/>
                      <a:ext cx="5400040" cy="7642860"/>
                    </a:xfrm>
                    <a:prstGeom prst="rect">
                      <a:avLst/>
                    </a:prstGeom>
                  </pic:spPr>
                </pic:pic>
              </a:graphicData>
            </a:graphic>
          </wp:inline>
        </w:drawing>
      </w:r>
      <w:r>
        <w:rPr>
          <w:rFonts w:ascii="Times New Roman" w:hAnsi="Times New Roman" w:cs="Times New Roman"/>
          <w:b/>
          <w:noProof/>
          <w:sz w:val="24"/>
          <w:szCs w:val="24"/>
          <w:lang w:eastAsia="pt-BR"/>
        </w:rPr>
        <w:lastRenderedPageBreak/>
        <w:drawing>
          <wp:inline distT="0" distB="0" distL="0" distR="0" wp14:anchorId="2CCA8EBE" wp14:editId="21A2EDA4">
            <wp:extent cx="5400040" cy="764286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fício-n.-032-2021-GP-OAB-Piauí ao Governador_page-0011.jpg"/>
                    <pic:cNvPicPr/>
                  </pic:nvPicPr>
                  <pic:blipFill>
                    <a:blip r:embed="rId35">
                      <a:extLst>
                        <a:ext uri="{28A0092B-C50C-407E-A947-70E740481C1C}">
                          <a14:useLocalDpi xmlns:a14="http://schemas.microsoft.com/office/drawing/2010/main" val="0"/>
                        </a:ext>
                      </a:extLst>
                    </a:blip>
                    <a:stretch>
                      <a:fillRect/>
                    </a:stretch>
                  </pic:blipFill>
                  <pic:spPr>
                    <a:xfrm>
                      <a:off x="0" y="0"/>
                      <a:ext cx="5400040" cy="7642860"/>
                    </a:xfrm>
                    <a:prstGeom prst="rect">
                      <a:avLst/>
                    </a:prstGeom>
                  </pic:spPr>
                </pic:pic>
              </a:graphicData>
            </a:graphic>
          </wp:inline>
        </w:drawing>
      </w:r>
    </w:p>
    <w:p w14:paraId="09195BF2" w14:textId="77777777" w:rsidR="005451AC" w:rsidRPr="003927C5" w:rsidRDefault="005451AC" w:rsidP="00F3387B">
      <w:pPr>
        <w:pStyle w:val="Corpodetexto2"/>
        <w:spacing w:after="0" w:line="360" w:lineRule="auto"/>
        <w:ind w:right="-567"/>
        <w:jc w:val="center"/>
        <w:rPr>
          <w:rFonts w:ascii="Times New Roman" w:hAnsi="Times New Roman" w:cs="Times New Roman"/>
          <w:b/>
          <w:sz w:val="24"/>
          <w:szCs w:val="24"/>
        </w:rPr>
      </w:pPr>
    </w:p>
    <w:sectPr w:rsidR="005451AC" w:rsidRPr="003927C5">
      <w:footerReference w:type="default" r:id="rId3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90C239" w14:textId="77777777" w:rsidR="00A10C75" w:rsidRDefault="00A10C75" w:rsidP="006170DB">
      <w:pPr>
        <w:spacing w:after="0" w:line="240" w:lineRule="auto"/>
      </w:pPr>
      <w:r>
        <w:separator/>
      </w:r>
    </w:p>
  </w:endnote>
  <w:endnote w:type="continuationSeparator" w:id="0">
    <w:p w14:paraId="6EAC43F9" w14:textId="77777777" w:rsidR="00A10C75" w:rsidRDefault="00A10C75" w:rsidP="00617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XHGXT Y+ Myriad Pro">
    <w:altName w:val="XHGXT Y+ Myriad Pro"/>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tillium">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8849083"/>
      <w:docPartObj>
        <w:docPartGallery w:val="Page Numbers (Bottom of Page)"/>
        <w:docPartUnique/>
      </w:docPartObj>
    </w:sdtPr>
    <w:sdtEndPr/>
    <w:sdtContent>
      <w:p w14:paraId="7B3F83DE" w14:textId="403E59A2" w:rsidR="00B14F5E" w:rsidRDefault="00B14F5E">
        <w:pPr>
          <w:pStyle w:val="Rodap"/>
          <w:jc w:val="right"/>
        </w:pPr>
        <w:r>
          <w:fldChar w:fldCharType="begin"/>
        </w:r>
        <w:r>
          <w:instrText>PAGE   \* MERGEFORMAT</w:instrText>
        </w:r>
        <w:r>
          <w:fldChar w:fldCharType="separate"/>
        </w:r>
        <w:r w:rsidR="00DB5E0C">
          <w:rPr>
            <w:noProof/>
          </w:rPr>
          <w:t>15</w:t>
        </w:r>
        <w:r>
          <w:fldChar w:fldCharType="end"/>
        </w:r>
      </w:p>
    </w:sdtContent>
  </w:sdt>
  <w:p w14:paraId="05A29A2C" w14:textId="77777777" w:rsidR="00B14F5E" w:rsidRDefault="00B14F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3623712"/>
      <w:docPartObj>
        <w:docPartGallery w:val="Page Numbers (Bottom of Page)"/>
        <w:docPartUnique/>
      </w:docPartObj>
    </w:sdtPr>
    <w:sdtEndPr/>
    <w:sdtContent>
      <w:p w14:paraId="7151232B" w14:textId="4D663CD0" w:rsidR="00B14F5E" w:rsidRDefault="00B14F5E">
        <w:pPr>
          <w:pStyle w:val="Rodap"/>
          <w:jc w:val="right"/>
        </w:pPr>
        <w:r>
          <w:fldChar w:fldCharType="begin"/>
        </w:r>
        <w:r>
          <w:instrText>PAGE   \* MERGEFORMAT</w:instrText>
        </w:r>
        <w:r>
          <w:fldChar w:fldCharType="separate"/>
        </w:r>
        <w:r w:rsidR="00DB5E0C">
          <w:rPr>
            <w:noProof/>
          </w:rPr>
          <w:t>20</w:t>
        </w:r>
        <w:r>
          <w:fldChar w:fldCharType="end"/>
        </w:r>
      </w:p>
    </w:sdtContent>
  </w:sdt>
  <w:p w14:paraId="18350A50" w14:textId="77777777" w:rsidR="00B14F5E" w:rsidRDefault="00B14F5E">
    <w:pPr>
      <w:pStyle w:val="Rodap"/>
    </w:pPr>
  </w:p>
  <w:p w14:paraId="48931488" w14:textId="77777777" w:rsidR="00B14F5E" w:rsidRDefault="00B14F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E1FD1D" w14:textId="77777777" w:rsidR="00A10C75" w:rsidRDefault="00A10C75" w:rsidP="006170DB">
      <w:pPr>
        <w:spacing w:after="0" w:line="240" w:lineRule="auto"/>
      </w:pPr>
      <w:r>
        <w:separator/>
      </w:r>
    </w:p>
  </w:footnote>
  <w:footnote w:type="continuationSeparator" w:id="0">
    <w:p w14:paraId="0B72D7ED" w14:textId="77777777" w:rsidR="00A10C75" w:rsidRDefault="00A10C75" w:rsidP="006170DB">
      <w:pPr>
        <w:spacing w:after="0" w:line="240" w:lineRule="auto"/>
      </w:pPr>
      <w:r>
        <w:continuationSeparator/>
      </w:r>
    </w:p>
  </w:footnote>
  <w:footnote w:id="1">
    <w:p w14:paraId="1933824F" w14:textId="3C8FE1A9" w:rsidR="00B14F5E" w:rsidRPr="007730BA" w:rsidRDefault="00B14F5E">
      <w:pPr>
        <w:pStyle w:val="Textodenotaderodap"/>
        <w:rPr>
          <w:rFonts w:ascii="Times New Roman" w:hAnsi="Times New Roman" w:cs="Times New Roman"/>
        </w:rPr>
      </w:pPr>
      <w:r w:rsidRPr="007730BA">
        <w:rPr>
          <w:rStyle w:val="Refdenotaderodap"/>
          <w:rFonts w:ascii="Times New Roman" w:hAnsi="Times New Roman" w:cs="Times New Roman"/>
        </w:rPr>
        <w:footnoteRef/>
      </w:r>
      <w:r w:rsidRPr="007730BA">
        <w:rPr>
          <w:rFonts w:ascii="Times New Roman" w:hAnsi="Times New Roman" w:cs="Times New Roman"/>
        </w:rPr>
        <w:t xml:space="preserve"> HESSE, Konrad. </w:t>
      </w:r>
      <w:r w:rsidRPr="007730BA">
        <w:rPr>
          <w:rFonts w:ascii="Times New Roman" w:hAnsi="Times New Roman" w:cs="Times New Roman"/>
          <w:b/>
        </w:rPr>
        <w:t>A Força Normativa da Constituição</w:t>
      </w:r>
      <w:r w:rsidRPr="007730BA">
        <w:rPr>
          <w:rFonts w:ascii="Times New Roman" w:hAnsi="Times New Roman" w:cs="Times New Roman"/>
        </w:rPr>
        <w:t xml:space="preserve">.  Porto Alegre: </w:t>
      </w:r>
      <w:proofErr w:type="gramStart"/>
      <w:r w:rsidRPr="007730BA">
        <w:rPr>
          <w:rFonts w:ascii="Times New Roman" w:hAnsi="Times New Roman" w:cs="Times New Roman"/>
        </w:rPr>
        <w:t>Sergio  Fabris</w:t>
      </w:r>
      <w:proofErr w:type="gramEnd"/>
      <w:r w:rsidRPr="007730BA">
        <w:rPr>
          <w:rFonts w:ascii="Times New Roman" w:hAnsi="Times New Roman" w:cs="Times New Roman"/>
        </w:rPr>
        <w:t>, 2000.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523"/>
    <w:multiLevelType w:val="multilevel"/>
    <w:tmpl w:val="ECF8AC04"/>
    <w:lvl w:ilvl="0">
      <w:start w:val="1"/>
      <w:numFmt w:val="decimal"/>
      <w:lvlText w:val="%1."/>
      <w:lvlJc w:val="left"/>
      <w:pPr>
        <w:ind w:left="720" w:hanging="360"/>
      </w:pPr>
    </w:lvl>
    <w:lvl w:ilvl="1">
      <w:start w:val="1"/>
      <w:numFmt w:val="decimal"/>
      <w:isLgl/>
      <w:lvlText w:val="%1.%2"/>
      <w:lvlJc w:val="left"/>
      <w:pPr>
        <w:ind w:left="1065" w:hanging="70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
    <w:nsid w:val="1BCF0DDF"/>
    <w:multiLevelType w:val="hybridMultilevel"/>
    <w:tmpl w:val="A5F2B8DC"/>
    <w:lvl w:ilvl="0" w:tplc="4FF040C6">
      <w:start w:val="1"/>
      <w:numFmt w:val="upperRoman"/>
      <w:lvlText w:val="%1"/>
      <w:lvlJc w:val="left"/>
      <w:pPr>
        <w:ind w:left="119" w:hanging="149"/>
      </w:pPr>
      <w:rPr>
        <w:rFonts w:ascii="Times New Roman" w:eastAsia="Times New Roman" w:hAnsi="Times New Roman" w:cs="Times New Roman" w:hint="default"/>
        <w:w w:val="99"/>
        <w:sz w:val="24"/>
        <w:szCs w:val="24"/>
        <w:lang w:val="pt-PT" w:eastAsia="en-US" w:bidi="ar-SA"/>
      </w:rPr>
    </w:lvl>
    <w:lvl w:ilvl="1" w:tplc="72A2177A">
      <w:numFmt w:val="bullet"/>
      <w:lvlText w:val="•"/>
      <w:lvlJc w:val="left"/>
      <w:pPr>
        <w:ind w:left="982" w:hanging="149"/>
      </w:pPr>
      <w:rPr>
        <w:rFonts w:hint="default"/>
        <w:lang w:val="pt-PT" w:eastAsia="en-US" w:bidi="ar-SA"/>
      </w:rPr>
    </w:lvl>
    <w:lvl w:ilvl="2" w:tplc="FA38D37A">
      <w:numFmt w:val="bullet"/>
      <w:lvlText w:val="•"/>
      <w:lvlJc w:val="left"/>
      <w:pPr>
        <w:ind w:left="1844" w:hanging="149"/>
      </w:pPr>
      <w:rPr>
        <w:rFonts w:hint="default"/>
        <w:lang w:val="pt-PT" w:eastAsia="en-US" w:bidi="ar-SA"/>
      </w:rPr>
    </w:lvl>
    <w:lvl w:ilvl="3" w:tplc="8A6E36FA">
      <w:numFmt w:val="bullet"/>
      <w:lvlText w:val="•"/>
      <w:lvlJc w:val="left"/>
      <w:pPr>
        <w:ind w:left="2707" w:hanging="149"/>
      </w:pPr>
      <w:rPr>
        <w:rFonts w:hint="default"/>
        <w:lang w:val="pt-PT" w:eastAsia="en-US" w:bidi="ar-SA"/>
      </w:rPr>
    </w:lvl>
    <w:lvl w:ilvl="4" w:tplc="70D64906">
      <w:numFmt w:val="bullet"/>
      <w:lvlText w:val="•"/>
      <w:lvlJc w:val="left"/>
      <w:pPr>
        <w:ind w:left="3569" w:hanging="149"/>
      </w:pPr>
      <w:rPr>
        <w:rFonts w:hint="default"/>
        <w:lang w:val="pt-PT" w:eastAsia="en-US" w:bidi="ar-SA"/>
      </w:rPr>
    </w:lvl>
    <w:lvl w:ilvl="5" w:tplc="DD3848E0">
      <w:numFmt w:val="bullet"/>
      <w:lvlText w:val="•"/>
      <w:lvlJc w:val="left"/>
      <w:pPr>
        <w:ind w:left="4432" w:hanging="149"/>
      </w:pPr>
      <w:rPr>
        <w:rFonts w:hint="default"/>
        <w:lang w:val="pt-PT" w:eastAsia="en-US" w:bidi="ar-SA"/>
      </w:rPr>
    </w:lvl>
    <w:lvl w:ilvl="6" w:tplc="1574759C">
      <w:numFmt w:val="bullet"/>
      <w:lvlText w:val="•"/>
      <w:lvlJc w:val="left"/>
      <w:pPr>
        <w:ind w:left="5294" w:hanging="149"/>
      </w:pPr>
      <w:rPr>
        <w:rFonts w:hint="default"/>
        <w:lang w:val="pt-PT" w:eastAsia="en-US" w:bidi="ar-SA"/>
      </w:rPr>
    </w:lvl>
    <w:lvl w:ilvl="7" w:tplc="4CD4D2D6">
      <w:numFmt w:val="bullet"/>
      <w:lvlText w:val="•"/>
      <w:lvlJc w:val="left"/>
      <w:pPr>
        <w:ind w:left="6156" w:hanging="149"/>
      </w:pPr>
      <w:rPr>
        <w:rFonts w:hint="default"/>
        <w:lang w:val="pt-PT" w:eastAsia="en-US" w:bidi="ar-SA"/>
      </w:rPr>
    </w:lvl>
    <w:lvl w:ilvl="8" w:tplc="F46EDD38">
      <w:numFmt w:val="bullet"/>
      <w:lvlText w:val="•"/>
      <w:lvlJc w:val="left"/>
      <w:pPr>
        <w:ind w:left="7019" w:hanging="149"/>
      </w:pPr>
      <w:rPr>
        <w:rFonts w:hint="default"/>
        <w:lang w:val="pt-PT" w:eastAsia="en-US" w:bidi="ar-SA"/>
      </w:rPr>
    </w:lvl>
  </w:abstractNum>
  <w:abstractNum w:abstractNumId="2">
    <w:nsid w:val="21317E92"/>
    <w:multiLevelType w:val="hybridMultilevel"/>
    <w:tmpl w:val="DCD8D27E"/>
    <w:lvl w:ilvl="0" w:tplc="B4500812">
      <w:start w:val="1"/>
      <w:numFmt w:val="upperRoman"/>
      <w:lvlText w:val="%1"/>
      <w:lvlJc w:val="left"/>
      <w:pPr>
        <w:ind w:left="974" w:hanging="144"/>
      </w:pPr>
      <w:rPr>
        <w:rFonts w:ascii="Times New Roman" w:eastAsia="Times New Roman" w:hAnsi="Times New Roman" w:cs="Times New Roman" w:hint="default"/>
        <w:w w:val="99"/>
        <w:sz w:val="24"/>
        <w:szCs w:val="24"/>
        <w:lang w:val="pt-PT" w:eastAsia="en-US" w:bidi="ar-SA"/>
      </w:rPr>
    </w:lvl>
    <w:lvl w:ilvl="1" w:tplc="ED0C8FA4">
      <w:numFmt w:val="bullet"/>
      <w:lvlText w:val="•"/>
      <w:lvlJc w:val="left"/>
      <w:pPr>
        <w:ind w:left="1756" w:hanging="144"/>
      </w:pPr>
      <w:rPr>
        <w:rFonts w:hint="default"/>
        <w:lang w:val="pt-PT" w:eastAsia="en-US" w:bidi="ar-SA"/>
      </w:rPr>
    </w:lvl>
    <w:lvl w:ilvl="2" w:tplc="0BB80F8E">
      <w:numFmt w:val="bullet"/>
      <w:lvlText w:val="•"/>
      <w:lvlJc w:val="left"/>
      <w:pPr>
        <w:ind w:left="2532" w:hanging="144"/>
      </w:pPr>
      <w:rPr>
        <w:rFonts w:hint="default"/>
        <w:lang w:val="pt-PT" w:eastAsia="en-US" w:bidi="ar-SA"/>
      </w:rPr>
    </w:lvl>
    <w:lvl w:ilvl="3" w:tplc="1F4853E0">
      <w:numFmt w:val="bullet"/>
      <w:lvlText w:val="•"/>
      <w:lvlJc w:val="left"/>
      <w:pPr>
        <w:ind w:left="3309" w:hanging="144"/>
      </w:pPr>
      <w:rPr>
        <w:rFonts w:hint="default"/>
        <w:lang w:val="pt-PT" w:eastAsia="en-US" w:bidi="ar-SA"/>
      </w:rPr>
    </w:lvl>
    <w:lvl w:ilvl="4" w:tplc="2092C418">
      <w:numFmt w:val="bullet"/>
      <w:lvlText w:val="•"/>
      <w:lvlJc w:val="left"/>
      <w:pPr>
        <w:ind w:left="4085" w:hanging="144"/>
      </w:pPr>
      <w:rPr>
        <w:rFonts w:hint="default"/>
        <w:lang w:val="pt-PT" w:eastAsia="en-US" w:bidi="ar-SA"/>
      </w:rPr>
    </w:lvl>
    <w:lvl w:ilvl="5" w:tplc="61E855F6">
      <w:numFmt w:val="bullet"/>
      <w:lvlText w:val="•"/>
      <w:lvlJc w:val="left"/>
      <w:pPr>
        <w:ind w:left="4862" w:hanging="144"/>
      </w:pPr>
      <w:rPr>
        <w:rFonts w:hint="default"/>
        <w:lang w:val="pt-PT" w:eastAsia="en-US" w:bidi="ar-SA"/>
      </w:rPr>
    </w:lvl>
    <w:lvl w:ilvl="6" w:tplc="216C8364">
      <w:numFmt w:val="bullet"/>
      <w:lvlText w:val="•"/>
      <w:lvlJc w:val="left"/>
      <w:pPr>
        <w:ind w:left="5638" w:hanging="144"/>
      </w:pPr>
      <w:rPr>
        <w:rFonts w:hint="default"/>
        <w:lang w:val="pt-PT" w:eastAsia="en-US" w:bidi="ar-SA"/>
      </w:rPr>
    </w:lvl>
    <w:lvl w:ilvl="7" w:tplc="158CEBFC">
      <w:numFmt w:val="bullet"/>
      <w:lvlText w:val="•"/>
      <w:lvlJc w:val="left"/>
      <w:pPr>
        <w:ind w:left="6414" w:hanging="144"/>
      </w:pPr>
      <w:rPr>
        <w:rFonts w:hint="default"/>
        <w:lang w:val="pt-PT" w:eastAsia="en-US" w:bidi="ar-SA"/>
      </w:rPr>
    </w:lvl>
    <w:lvl w:ilvl="8" w:tplc="EAC8C348">
      <w:numFmt w:val="bullet"/>
      <w:lvlText w:val="•"/>
      <w:lvlJc w:val="left"/>
      <w:pPr>
        <w:ind w:left="7191" w:hanging="144"/>
      </w:pPr>
      <w:rPr>
        <w:rFonts w:hint="default"/>
        <w:lang w:val="pt-PT" w:eastAsia="en-US" w:bidi="ar-SA"/>
      </w:rPr>
    </w:lvl>
  </w:abstractNum>
  <w:abstractNum w:abstractNumId="3">
    <w:nsid w:val="28073D28"/>
    <w:multiLevelType w:val="hybridMultilevel"/>
    <w:tmpl w:val="B8066298"/>
    <w:lvl w:ilvl="0" w:tplc="C952C2F6">
      <w:start w:val="1"/>
      <w:numFmt w:val="upperRoman"/>
      <w:lvlText w:val="%1"/>
      <w:lvlJc w:val="left"/>
      <w:pPr>
        <w:ind w:left="119" w:hanging="164"/>
      </w:pPr>
      <w:rPr>
        <w:rFonts w:ascii="Times New Roman" w:eastAsia="Times New Roman" w:hAnsi="Times New Roman" w:cs="Times New Roman" w:hint="default"/>
        <w:w w:val="99"/>
        <w:sz w:val="24"/>
        <w:szCs w:val="24"/>
        <w:lang w:val="pt-PT" w:eastAsia="en-US" w:bidi="ar-SA"/>
      </w:rPr>
    </w:lvl>
    <w:lvl w:ilvl="1" w:tplc="F4C2568E">
      <w:numFmt w:val="bullet"/>
      <w:lvlText w:val="•"/>
      <w:lvlJc w:val="left"/>
      <w:pPr>
        <w:ind w:left="982" w:hanging="164"/>
      </w:pPr>
      <w:rPr>
        <w:rFonts w:hint="default"/>
        <w:lang w:val="pt-PT" w:eastAsia="en-US" w:bidi="ar-SA"/>
      </w:rPr>
    </w:lvl>
    <w:lvl w:ilvl="2" w:tplc="0FAC93CC">
      <w:numFmt w:val="bullet"/>
      <w:lvlText w:val="•"/>
      <w:lvlJc w:val="left"/>
      <w:pPr>
        <w:ind w:left="1844" w:hanging="164"/>
      </w:pPr>
      <w:rPr>
        <w:rFonts w:hint="default"/>
        <w:lang w:val="pt-PT" w:eastAsia="en-US" w:bidi="ar-SA"/>
      </w:rPr>
    </w:lvl>
    <w:lvl w:ilvl="3" w:tplc="96AA749C">
      <w:numFmt w:val="bullet"/>
      <w:lvlText w:val="•"/>
      <w:lvlJc w:val="left"/>
      <w:pPr>
        <w:ind w:left="2707" w:hanging="164"/>
      </w:pPr>
      <w:rPr>
        <w:rFonts w:hint="default"/>
        <w:lang w:val="pt-PT" w:eastAsia="en-US" w:bidi="ar-SA"/>
      </w:rPr>
    </w:lvl>
    <w:lvl w:ilvl="4" w:tplc="125475A8">
      <w:numFmt w:val="bullet"/>
      <w:lvlText w:val="•"/>
      <w:lvlJc w:val="left"/>
      <w:pPr>
        <w:ind w:left="3569" w:hanging="164"/>
      </w:pPr>
      <w:rPr>
        <w:rFonts w:hint="default"/>
        <w:lang w:val="pt-PT" w:eastAsia="en-US" w:bidi="ar-SA"/>
      </w:rPr>
    </w:lvl>
    <w:lvl w:ilvl="5" w:tplc="3F0CFD7C">
      <w:numFmt w:val="bullet"/>
      <w:lvlText w:val="•"/>
      <w:lvlJc w:val="left"/>
      <w:pPr>
        <w:ind w:left="4432" w:hanging="164"/>
      </w:pPr>
      <w:rPr>
        <w:rFonts w:hint="default"/>
        <w:lang w:val="pt-PT" w:eastAsia="en-US" w:bidi="ar-SA"/>
      </w:rPr>
    </w:lvl>
    <w:lvl w:ilvl="6" w:tplc="470C06D2">
      <w:numFmt w:val="bullet"/>
      <w:lvlText w:val="•"/>
      <w:lvlJc w:val="left"/>
      <w:pPr>
        <w:ind w:left="5294" w:hanging="164"/>
      </w:pPr>
      <w:rPr>
        <w:rFonts w:hint="default"/>
        <w:lang w:val="pt-PT" w:eastAsia="en-US" w:bidi="ar-SA"/>
      </w:rPr>
    </w:lvl>
    <w:lvl w:ilvl="7" w:tplc="FD983B58">
      <w:numFmt w:val="bullet"/>
      <w:lvlText w:val="•"/>
      <w:lvlJc w:val="left"/>
      <w:pPr>
        <w:ind w:left="6156" w:hanging="164"/>
      </w:pPr>
      <w:rPr>
        <w:rFonts w:hint="default"/>
        <w:lang w:val="pt-PT" w:eastAsia="en-US" w:bidi="ar-SA"/>
      </w:rPr>
    </w:lvl>
    <w:lvl w:ilvl="8" w:tplc="EF8A17F2">
      <w:numFmt w:val="bullet"/>
      <w:lvlText w:val="•"/>
      <w:lvlJc w:val="left"/>
      <w:pPr>
        <w:ind w:left="7019" w:hanging="164"/>
      </w:pPr>
      <w:rPr>
        <w:rFonts w:hint="default"/>
        <w:lang w:val="pt-PT" w:eastAsia="en-US" w:bidi="ar-SA"/>
      </w:rPr>
    </w:lvl>
  </w:abstractNum>
  <w:abstractNum w:abstractNumId="4">
    <w:nsid w:val="384B617B"/>
    <w:multiLevelType w:val="hybridMultilevel"/>
    <w:tmpl w:val="20666B0C"/>
    <w:lvl w:ilvl="0" w:tplc="6668241E">
      <w:start w:val="1"/>
      <w:numFmt w:val="upp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5">
    <w:nsid w:val="390A6E7E"/>
    <w:multiLevelType w:val="hybridMultilevel"/>
    <w:tmpl w:val="153C18CE"/>
    <w:lvl w:ilvl="0" w:tplc="69E4E1D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511223B"/>
    <w:multiLevelType w:val="hybridMultilevel"/>
    <w:tmpl w:val="D05617F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E443838"/>
    <w:multiLevelType w:val="hybridMultilevel"/>
    <w:tmpl w:val="125CB94A"/>
    <w:lvl w:ilvl="0" w:tplc="B9D48FB8">
      <w:start w:val="1"/>
      <w:numFmt w:val="upperRoman"/>
      <w:lvlText w:val="%1"/>
      <w:lvlJc w:val="left"/>
      <w:pPr>
        <w:ind w:left="119" w:hanging="188"/>
      </w:pPr>
      <w:rPr>
        <w:rFonts w:ascii="Times New Roman" w:eastAsia="Times New Roman" w:hAnsi="Times New Roman" w:cs="Times New Roman" w:hint="default"/>
        <w:w w:val="99"/>
        <w:sz w:val="24"/>
        <w:szCs w:val="24"/>
        <w:lang w:val="pt-PT" w:eastAsia="en-US" w:bidi="ar-SA"/>
      </w:rPr>
    </w:lvl>
    <w:lvl w:ilvl="1" w:tplc="F9223EB6">
      <w:numFmt w:val="bullet"/>
      <w:lvlText w:val="•"/>
      <w:lvlJc w:val="left"/>
      <w:pPr>
        <w:ind w:left="982" w:hanging="188"/>
      </w:pPr>
      <w:rPr>
        <w:rFonts w:hint="default"/>
        <w:lang w:val="pt-PT" w:eastAsia="en-US" w:bidi="ar-SA"/>
      </w:rPr>
    </w:lvl>
    <w:lvl w:ilvl="2" w:tplc="1CAC316E">
      <w:numFmt w:val="bullet"/>
      <w:lvlText w:val="•"/>
      <w:lvlJc w:val="left"/>
      <w:pPr>
        <w:ind w:left="1844" w:hanging="188"/>
      </w:pPr>
      <w:rPr>
        <w:rFonts w:hint="default"/>
        <w:lang w:val="pt-PT" w:eastAsia="en-US" w:bidi="ar-SA"/>
      </w:rPr>
    </w:lvl>
    <w:lvl w:ilvl="3" w:tplc="8DEC1F72">
      <w:numFmt w:val="bullet"/>
      <w:lvlText w:val="•"/>
      <w:lvlJc w:val="left"/>
      <w:pPr>
        <w:ind w:left="2707" w:hanging="188"/>
      </w:pPr>
      <w:rPr>
        <w:rFonts w:hint="default"/>
        <w:lang w:val="pt-PT" w:eastAsia="en-US" w:bidi="ar-SA"/>
      </w:rPr>
    </w:lvl>
    <w:lvl w:ilvl="4" w:tplc="C1404444">
      <w:numFmt w:val="bullet"/>
      <w:lvlText w:val="•"/>
      <w:lvlJc w:val="left"/>
      <w:pPr>
        <w:ind w:left="3569" w:hanging="188"/>
      </w:pPr>
      <w:rPr>
        <w:rFonts w:hint="default"/>
        <w:lang w:val="pt-PT" w:eastAsia="en-US" w:bidi="ar-SA"/>
      </w:rPr>
    </w:lvl>
    <w:lvl w:ilvl="5" w:tplc="3F5E50A4">
      <w:numFmt w:val="bullet"/>
      <w:lvlText w:val="•"/>
      <w:lvlJc w:val="left"/>
      <w:pPr>
        <w:ind w:left="4432" w:hanging="188"/>
      </w:pPr>
      <w:rPr>
        <w:rFonts w:hint="default"/>
        <w:lang w:val="pt-PT" w:eastAsia="en-US" w:bidi="ar-SA"/>
      </w:rPr>
    </w:lvl>
    <w:lvl w:ilvl="6" w:tplc="FC7847E0">
      <w:numFmt w:val="bullet"/>
      <w:lvlText w:val="•"/>
      <w:lvlJc w:val="left"/>
      <w:pPr>
        <w:ind w:left="5294" w:hanging="188"/>
      </w:pPr>
      <w:rPr>
        <w:rFonts w:hint="default"/>
        <w:lang w:val="pt-PT" w:eastAsia="en-US" w:bidi="ar-SA"/>
      </w:rPr>
    </w:lvl>
    <w:lvl w:ilvl="7" w:tplc="C420A460">
      <w:numFmt w:val="bullet"/>
      <w:lvlText w:val="•"/>
      <w:lvlJc w:val="left"/>
      <w:pPr>
        <w:ind w:left="6156" w:hanging="188"/>
      </w:pPr>
      <w:rPr>
        <w:rFonts w:hint="default"/>
        <w:lang w:val="pt-PT" w:eastAsia="en-US" w:bidi="ar-SA"/>
      </w:rPr>
    </w:lvl>
    <w:lvl w:ilvl="8" w:tplc="73D2B852">
      <w:numFmt w:val="bullet"/>
      <w:lvlText w:val="•"/>
      <w:lvlJc w:val="left"/>
      <w:pPr>
        <w:ind w:left="7019" w:hanging="188"/>
      </w:pPr>
      <w:rPr>
        <w:rFonts w:hint="default"/>
        <w:lang w:val="pt-PT" w:eastAsia="en-US" w:bidi="ar-SA"/>
      </w:rPr>
    </w:lvl>
  </w:abstractNum>
  <w:num w:numId="1">
    <w:abstractNumId w:val="5"/>
  </w:num>
  <w:num w:numId="2">
    <w:abstractNumId w:val="6"/>
  </w:num>
  <w:num w:numId="3">
    <w:abstractNumId w:val="1"/>
  </w:num>
  <w:num w:numId="4">
    <w:abstractNumId w:val="2"/>
  </w:num>
  <w:num w:numId="5">
    <w:abstractNumId w:val="3"/>
  </w:num>
  <w:num w:numId="6">
    <w:abstractNumId w:val="7"/>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5A2"/>
    <w:rsid w:val="00001ACE"/>
    <w:rsid w:val="00026873"/>
    <w:rsid w:val="00030DFB"/>
    <w:rsid w:val="000645A5"/>
    <w:rsid w:val="00073BB0"/>
    <w:rsid w:val="00077C6F"/>
    <w:rsid w:val="00087CBB"/>
    <w:rsid w:val="00097D6B"/>
    <w:rsid w:val="000A579B"/>
    <w:rsid w:val="000A5A9E"/>
    <w:rsid w:val="000B17A7"/>
    <w:rsid w:val="000D211D"/>
    <w:rsid w:val="000E3B31"/>
    <w:rsid w:val="000E4990"/>
    <w:rsid w:val="000F5D68"/>
    <w:rsid w:val="001109D2"/>
    <w:rsid w:val="00130177"/>
    <w:rsid w:val="00136089"/>
    <w:rsid w:val="00140AD9"/>
    <w:rsid w:val="00153172"/>
    <w:rsid w:val="00157167"/>
    <w:rsid w:val="00161156"/>
    <w:rsid w:val="001C75A2"/>
    <w:rsid w:val="001D68E5"/>
    <w:rsid w:val="001D6EDF"/>
    <w:rsid w:val="001E0B19"/>
    <w:rsid w:val="001F3990"/>
    <w:rsid w:val="0021140B"/>
    <w:rsid w:val="00257279"/>
    <w:rsid w:val="002651FE"/>
    <w:rsid w:val="002703E3"/>
    <w:rsid w:val="00270DA9"/>
    <w:rsid w:val="00286351"/>
    <w:rsid w:val="00294CDA"/>
    <w:rsid w:val="002C21E0"/>
    <w:rsid w:val="002D1A3B"/>
    <w:rsid w:val="002E20B1"/>
    <w:rsid w:val="00312AA8"/>
    <w:rsid w:val="0031555F"/>
    <w:rsid w:val="003254DF"/>
    <w:rsid w:val="0034574B"/>
    <w:rsid w:val="00347B18"/>
    <w:rsid w:val="003927C5"/>
    <w:rsid w:val="00396581"/>
    <w:rsid w:val="003C2BCB"/>
    <w:rsid w:val="003C5188"/>
    <w:rsid w:val="00415FE0"/>
    <w:rsid w:val="00422811"/>
    <w:rsid w:val="004423E7"/>
    <w:rsid w:val="00460C31"/>
    <w:rsid w:val="00477A5F"/>
    <w:rsid w:val="00493B0B"/>
    <w:rsid w:val="004941E8"/>
    <w:rsid w:val="00494872"/>
    <w:rsid w:val="004C5912"/>
    <w:rsid w:val="004D2241"/>
    <w:rsid w:val="005052FC"/>
    <w:rsid w:val="0053214A"/>
    <w:rsid w:val="0053793A"/>
    <w:rsid w:val="005451AC"/>
    <w:rsid w:val="005621A0"/>
    <w:rsid w:val="00575838"/>
    <w:rsid w:val="00585BC5"/>
    <w:rsid w:val="005B5A78"/>
    <w:rsid w:val="005D4C90"/>
    <w:rsid w:val="006020D1"/>
    <w:rsid w:val="00612D66"/>
    <w:rsid w:val="006170DB"/>
    <w:rsid w:val="00621636"/>
    <w:rsid w:val="0063631D"/>
    <w:rsid w:val="006446C5"/>
    <w:rsid w:val="006531A4"/>
    <w:rsid w:val="006545F0"/>
    <w:rsid w:val="006900E9"/>
    <w:rsid w:val="006A12A3"/>
    <w:rsid w:val="006B5A23"/>
    <w:rsid w:val="006D1C3A"/>
    <w:rsid w:val="006F6059"/>
    <w:rsid w:val="00720708"/>
    <w:rsid w:val="00723C86"/>
    <w:rsid w:val="007271FC"/>
    <w:rsid w:val="00727CF4"/>
    <w:rsid w:val="00746DFF"/>
    <w:rsid w:val="007572B6"/>
    <w:rsid w:val="00763906"/>
    <w:rsid w:val="007715EC"/>
    <w:rsid w:val="007730BA"/>
    <w:rsid w:val="0077537B"/>
    <w:rsid w:val="007966F5"/>
    <w:rsid w:val="007A50AB"/>
    <w:rsid w:val="007B7F85"/>
    <w:rsid w:val="007D0DF4"/>
    <w:rsid w:val="007F51CE"/>
    <w:rsid w:val="00827104"/>
    <w:rsid w:val="00831AE1"/>
    <w:rsid w:val="00845C13"/>
    <w:rsid w:val="0085573F"/>
    <w:rsid w:val="00892150"/>
    <w:rsid w:val="008B278C"/>
    <w:rsid w:val="008B2B5C"/>
    <w:rsid w:val="008E0834"/>
    <w:rsid w:val="008E56CC"/>
    <w:rsid w:val="008E7B0B"/>
    <w:rsid w:val="008F4498"/>
    <w:rsid w:val="008F7132"/>
    <w:rsid w:val="00925755"/>
    <w:rsid w:val="0094324F"/>
    <w:rsid w:val="0096492B"/>
    <w:rsid w:val="00977845"/>
    <w:rsid w:val="009779BB"/>
    <w:rsid w:val="00982BAA"/>
    <w:rsid w:val="009B41B0"/>
    <w:rsid w:val="009B4E3F"/>
    <w:rsid w:val="009C0A33"/>
    <w:rsid w:val="009D518B"/>
    <w:rsid w:val="009E442D"/>
    <w:rsid w:val="009E51F0"/>
    <w:rsid w:val="00A109AB"/>
    <w:rsid w:val="00A10C75"/>
    <w:rsid w:val="00A12295"/>
    <w:rsid w:val="00A37039"/>
    <w:rsid w:val="00A42E41"/>
    <w:rsid w:val="00A4383D"/>
    <w:rsid w:val="00A538FB"/>
    <w:rsid w:val="00A635FB"/>
    <w:rsid w:val="00A725CA"/>
    <w:rsid w:val="00A85B79"/>
    <w:rsid w:val="00A92A14"/>
    <w:rsid w:val="00AB206D"/>
    <w:rsid w:val="00AC1509"/>
    <w:rsid w:val="00AD3C26"/>
    <w:rsid w:val="00B14F5E"/>
    <w:rsid w:val="00B26AEE"/>
    <w:rsid w:val="00B431EB"/>
    <w:rsid w:val="00B6358D"/>
    <w:rsid w:val="00BA2383"/>
    <w:rsid w:val="00BB2C32"/>
    <w:rsid w:val="00BC499F"/>
    <w:rsid w:val="00BD30C7"/>
    <w:rsid w:val="00BE278F"/>
    <w:rsid w:val="00C20AA4"/>
    <w:rsid w:val="00C24F3C"/>
    <w:rsid w:val="00C32424"/>
    <w:rsid w:val="00C3393C"/>
    <w:rsid w:val="00C461D8"/>
    <w:rsid w:val="00C733D2"/>
    <w:rsid w:val="00C83649"/>
    <w:rsid w:val="00CA1BF1"/>
    <w:rsid w:val="00CA55E6"/>
    <w:rsid w:val="00CB7A5E"/>
    <w:rsid w:val="00D06C6B"/>
    <w:rsid w:val="00D173BF"/>
    <w:rsid w:val="00D6098C"/>
    <w:rsid w:val="00DA49F8"/>
    <w:rsid w:val="00DA5B17"/>
    <w:rsid w:val="00DB1CF3"/>
    <w:rsid w:val="00DB5E0C"/>
    <w:rsid w:val="00DC6D7A"/>
    <w:rsid w:val="00E07D47"/>
    <w:rsid w:val="00E132F5"/>
    <w:rsid w:val="00E4574E"/>
    <w:rsid w:val="00E5008D"/>
    <w:rsid w:val="00E5058D"/>
    <w:rsid w:val="00E6209C"/>
    <w:rsid w:val="00E66DA3"/>
    <w:rsid w:val="00E70457"/>
    <w:rsid w:val="00E81B92"/>
    <w:rsid w:val="00EA3B7A"/>
    <w:rsid w:val="00EB0FC5"/>
    <w:rsid w:val="00EB7BD3"/>
    <w:rsid w:val="00EC3A68"/>
    <w:rsid w:val="00F2373D"/>
    <w:rsid w:val="00F25150"/>
    <w:rsid w:val="00F3387B"/>
    <w:rsid w:val="00F40920"/>
    <w:rsid w:val="00F63C5F"/>
    <w:rsid w:val="00F66255"/>
    <w:rsid w:val="00F84EC6"/>
    <w:rsid w:val="00F85A12"/>
    <w:rsid w:val="00F938D8"/>
    <w:rsid w:val="00FA2A62"/>
    <w:rsid w:val="00FA33CE"/>
    <w:rsid w:val="00FB3BFD"/>
    <w:rsid w:val="00FC7BAE"/>
    <w:rsid w:val="00FE1D97"/>
    <w:rsid w:val="00FF20E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1DA20"/>
  <w15:docId w15:val="{377E21AF-7F3C-4F5A-909E-9B3340CBC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7572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94324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unhideWhenUsed/>
    <w:qFormat/>
    <w:rsid w:val="00575838"/>
    <w:pPr>
      <w:keepNext/>
      <w:keepLines/>
      <w:spacing w:before="200" w:after="0"/>
      <w:outlineLvl w:val="2"/>
    </w:pPr>
    <w:rPr>
      <w:rFonts w:asciiTheme="majorHAnsi" w:eastAsiaTheme="majorEastAsia" w:hAnsiTheme="majorHAnsi" w:cstheme="majorBidi"/>
      <w:b/>
      <w:bCs/>
      <w:color w:val="4472C4"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
    <w:qFormat/>
    <w:rsid w:val="001C75A2"/>
    <w:pPr>
      <w:jc w:val="center"/>
    </w:pPr>
    <w:rPr>
      <w:b/>
      <w:color w:val="000000"/>
      <w:sz w:val="27"/>
      <w:szCs w:val="27"/>
    </w:rPr>
  </w:style>
  <w:style w:type="character" w:customStyle="1" w:styleId="TtuloChar">
    <w:name w:val="Título Char"/>
    <w:basedOn w:val="Fontepargpadro"/>
    <w:link w:val="Ttulo"/>
    <w:uiPriority w:val="10"/>
    <w:rsid w:val="001C75A2"/>
    <w:rPr>
      <w:b/>
      <w:color w:val="000000"/>
      <w:sz w:val="27"/>
      <w:szCs w:val="27"/>
    </w:rPr>
  </w:style>
  <w:style w:type="paragraph" w:styleId="Recuodecorpodetexto2">
    <w:name w:val="Body Text Indent 2"/>
    <w:basedOn w:val="Normal"/>
    <w:link w:val="Recuodecorpodetexto2Char"/>
    <w:uiPriority w:val="99"/>
    <w:unhideWhenUsed/>
    <w:rsid w:val="00C83649"/>
    <w:pPr>
      <w:spacing w:after="0" w:line="360" w:lineRule="auto"/>
      <w:ind w:firstLine="709"/>
      <w:jc w:val="both"/>
    </w:pPr>
    <w:rPr>
      <w:rFonts w:ascii="Times New Roman" w:eastAsiaTheme="majorEastAsia" w:hAnsi="Times New Roman" w:cs="Times New Roman"/>
      <w:sz w:val="24"/>
      <w:szCs w:val="28"/>
    </w:rPr>
  </w:style>
  <w:style w:type="character" w:customStyle="1" w:styleId="Recuodecorpodetexto2Char">
    <w:name w:val="Recuo de corpo de texto 2 Char"/>
    <w:basedOn w:val="Fontepargpadro"/>
    <w:link w:val="Recuodecorpodetexto2"/>
    <w:uiPriority w:val="99"/>
    <w:rsid w:val="00C83649"/>
    <w:rPr>
      <w:rFonts w:ascii="Times New Roman" w:eastAsiaTheme="majorEastAsia" w:hAnsi="Times New Roman" w:cs="Times New Roman"/>
      <w:sz w:val="24"/>
      <w:szCs w:val="28"/>
    </w:rPr>
  </w:style>
  <w:style w:type="character" w:customStyle="1" w:styleId="Ttulo1Char">
    <w:name w:val="Título 1 Char"/>
    <w:basedOn w:val="Fontepargpadro"/>
    <w:link w:val="Ttulo1"/>
    <w:uiPriority w:val="9"/>
    <w:rsid w:val="007572B6"/>
    <w:rPr>
      <w:rFonts w:asciiTheme="majorHAnsi" w:eastAsiaTheme="majorEastAsia" w:hAnsiTheme="majorHAnsi" w:cstheme="majorBidi"/>
      <w:color w:val="2F5496" w:themeColor="accent1" w:themeShade="BF"/>
      <w:sz w:val="32"/>
      <w:szCs w:val="32"/>
    </w:rPr>
  </w:style>
  <w:style w:type="paragraph" w:styleId="Recuodecorpodetexto">
    <w:name w:val="Body Text Indent"/>
    <w:basedOn w:val="Normal"/>
    <w:link w:val="RecuodecorpodetextoChar"/>
    <w:uiPriority w:val="99"/>
    <w:unhideWhenUsed/>
    <w:rsid w:val="006170DB"/>
    <w:pPr>
      <w:spacing w:after="120"/>
      <w:ind w:left="283"/>
    </w:pPr>
  </w:style>
  <w:style w:type="character" w:customStyle="1" w:styleId="RecuodecorpodetextoChar">
    <w:name w:val="Recuo de corpo de texto Char"/>
    <w:basedOn w:val="Fontepargpadro"/>
    <w:link w:val="Recuodecorpodetexto"/>
    <w:uiPriority w:val="99"/>
    <w:rsid w:val="006170DB"/>
  </w:style>
  <w:style w:type="paragraph" w:styleId="Corpodetexto">
    <w:name w:val="Body Text"/>
    <w:basedOn w:val="Normal"/>
    <w:link w:val="CorpodetextoChar"/>
    <w:uiPriority w:val="1"/>
    <w:unhideWhenUsed/>
    <w:qFormat/>
    <w:rsid w:val="006170DB"/>
    <w:pPr>
      <w:spacing w:after="120"/>
    </w:pPr>
  </w:style>
  <w:style w:type="character" w:customStyle="1" w:styleId="CorpodetextoChar">
    <w:name w:val="Corpo de texto Char"/>
    <w:basedOn w:val="Fontepargpadro"/>
    <w:link w:val="Corpodetexto"/>
    <w:uiPriority w:val="1"/>
    <w:rsid w:val="006170DB"/>
  </w:style>
  <w:style w:type="paragraph" w:styleId="Cabealho">
    <w:name w:val="header"/>
    <w:basedOn w:val="Normal"/>
    <w:link w:val="CabealhoChar"/>
    <w:uiPriority w:val="99"/>
    <w:unhideWhenUsed/>
    <w:rsid w:val="006170D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170DB"/>
  </w:style>
  <w:style w:type="paragraph" w:styleId="Rodap">
    <w:name w:val="footer"/>
    <w:basedOn w:val="Normal"/>
    <w:link w:val="RodapChar"/>
    <w:uiPriority w:val="99"/>
    <w:unhideWhenUsed/>
    <w:rsid w:val="006170DB"/>
    <w:pPr>
      <w:tabs>
        <w:tab w:val="center" w:pos="4252"/>
        <w:tab w:val="right" w:pos="8504"/>
      </w:tabs>
      <w:spacing w:after="0" w:line="240" w:lineRule="auto"/>
    </w:pPr>
  </w:style>
  <w:style w:type="character" w:customStyle="1" w:styleId="RodapChar">
    <w:name w:val="Rodapé Char"/>
    <w:basedOn w:val="Fontepargpadro"/>
    <w:link w:val="Rodap"/>
    <w:uiPriority w:val="99"/>
    <w:rsid w:val="006170DB"/>
  </w:style>
  <w:style w:type="paragraph" w:styleId="Corpodetexto2">
    <w:name w:val="Body Text 2"/>
    <w:basedOn w:val="Normal"/>
    <w:link w:val="Corpodetexto2Char"/>
    <w:uiPriority w:val="99"/>
    <w:unhideWhenUsed/>
    <w:rsid w:val="009D518B"/>
    <w:pPr>
      <w:spacing w:after="120" w:line="480" w:lineRule="auto"/>
    </w:pPr>
  </w:style>
  <w:style w:type="character" w:customStyle="1" w:styleId="Corpodetexto2Char">
    <w:name w:val="Corpo de texto 2 Char"/>
    <w:basedOn w:val="Fontepargpadro"/>
    <w:link w:val="Corpodetexto2"/>
    <w:uiPriority w:val="99"/>
    <w:rsid w:val="009D518B"/>
  </w:style>
  <w:style w:type="paragraph" w:styleId="Corpodetexto3">
    <w:name w:val="Body Text 3"/>
    <w:basedOn w:val="Normal"/>
    <w:link w:val="Corpodetexto3Char"/>
    <w:uiPriority w:val="99"/>
    <w:semiHidden/>
    <w:unhideWhenUsed/>
    <w:rsid w:val="002D1A3B"/>
    <w:pPr>
      <w:spacing w:after="120"/>
    </w:pPr>
    <w:rPr>
      <w:sz w:val="16"/>
      <w:szCs w:val="16"/>
    </w:rPr>
  </w:style>
  <w:style w:type="character" w:customStyle="1" w:styleId="Corpodetexto3Char">
    <w:name w:val="Corpo de texto 3 Char"/>
    <w:basedOn w:val="Fontepargpadro"/>
    <w:link w:val="Corpodetexto3"/>
    <w:uiPriority w:val="99"/>
    <w:semiHidden/>
    <w:rsid w:val="002D1A3B"/>
    <w:rPr>
      <w:sz w:val="16"/>
      <w:szCs w:val="16"/>
    </w:rPr>
  </w:style>
  <w:style w:type="paragraph" w:styleId="PargrafodaLista">
    <w:name w:val="List Paragraph"/>
    <w:basedOn w:val="Normal"/>
    <w:uiPriority w:val="1"/>
    <w:qFormat/>
    <w:rsid w:val="002D1A3B"/>
    <w:pPr>
      <w:ind w:left="720"/>
      <w:contextualSpacing/>
    </w:pPr>
  </w:style>
  <w:style w:type="character" w:customStyle="1" w:styleId="A1">
    <w:name w:val="A1"/>
    <w:uiPriority w:val="99"/>
    <w:rsid w:val="002D1A3B"/>
    <w:rPr>
      <w:rFonts w:cs="XHGXT Y+ Myriad Pro"/>
      <w:color w:val="000000"/>
      <w:sz w:val="18"/>
      <w:szCs w:val="18"/>
    </w:rPr>
  </w:style>
  <w:style w:type="paragraph" w:styleId="Textodebalo">
    <w:name w:val="Balloon Text"/>
    <w:basedOn w:val="Normal"/>
    <w:link w:val="TextodebaloChar"/>
    <w:uiPriority w:val="99"/>
    <w:semiHidden/>
    <w:unhideWhenUsed/>
    <w:rsid w:val="00F63C5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63C5F"/>
    <w:rPr>
      <w:rFonts w:ascii="Tahoma" w:hAnsi="Tahoma" w:cs="Tahoma"/>
      <w:sz w:val="16"/>
      <w:szCs w:val="16"/>
    </w:rPr>
  </w:style>
  <w:style w:type="paragraph" w:styleId="Textodenotaderodap">
    <w:name w:val="footnote text"/>
    <w:basedOn w:val="Normal"/>
    <w:link w:val="TextodenotaderodapChar"/>
    <w:uiPriority w:val="99"/>
    <w:semiHidden/>
    <w:unhideWhenUsed/>
    <w:rsid w:val="008F713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8F7132"/>
    <w:rPr>
      <w:sz w:val="20"/>
      <w:szCs w:val="20"/>
    </w:rPr>
  </w:style>
  <w:style w:type="character" w:styleId="Refdenotaderodap">
    <w:name w:val="footnote reference"/>
    <w:basedOn w:val="Fontepargpadro"/>
    <w:uiPriority w:val="99"/>
    <w:semiHidden/>
    <w:unhideWhenUsed/>
    <w:rsid w:val="008F7132"/>
    <w:rPr>
      <w:vertAlign w:val="superscript"/>
    </w:rPr>
  </w:style>
  <w:style w:type="character" w:customStyle="1" w:styleId="Ttulo3Char">
    <w:name w:val="Título 3 Char"/>
    <w:basedOn w:val="Fontepargpadro"/>
    <w:link w:val="Ttulo3"/>
    <w:uiPriority w:val="9"/>
    <w:rsid w:val="00575838"/>
    <w:rPr>
      <w:rFonts w:asciiTheme="majorHAnsi" w:eastAsiaTheme="majorEastAsia" w:hAnsiTheme="majorHAnsi" w:cstheme="majorBidi"/>
      <w:b/>
      <w:bCs/>
      <w:color w:val="4472C4" w:themeColor="accent1"/>
    </w:rPr>
  </w:style>
  <w:style w:type="paragraph" w:styleId="NormalWeb">
    <w:name w:val="Normal (Web)"/>
    <w:basedOn w:val="Normal"/>
    <w:uiPriority w:val="99"/>
    <w:unhideWhenUsed/>
    <w:rsid w:val="0057583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Default">
    <w:name w:val="Default"/>
    <w:rsid w:val="000A5A9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BB2C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B2C32"/>
    <w:pPr>
      <w:widowControl w:val="0"/>
      <w:autoSpaceDE w:val="0"/>
      <w:autoSpaceDN w:val="0"/>
      <w:spacing w:after="0" w:line="215" w:lineRule="exact"/>
      <w:ind w:left="1057" w:right="1052"/>
      <w:jc w:val="center"/>
    </w:pPr>
    <w:rPr>
      <w:rFonts w:ascii="Cambria" w:eastAsia="Cambria" w:hAnsi="Cambria" w:cs="Cambria"/>
      <w:lang w:val="pt-PT"/>
    </w:rPr>
  </w:style>
  <w:style w:type="character" w:customStyle="1" w:styleId="Ttulo2Char">
    <w:name w:val="Título 2 Char"/>
    <w:basedOn w:val="Fontepargpadro"/>
    <w:link w:val="Ttulo2"/>
    <w:uiPriority w:val="9"/>
    <w:semiHidden/>
    <w:rsid w:val="0094324F"/>
    <w:rPr>
      <w:rFonts w:asciiTheme="majorHAnsi" w:eastAsiaTheme="majorEastAsia" w:hAnsiTheme="majorHAnsi" w:cstheme="majorBidi"/>
      <w:b/>
      <w:bCs/>
      <w:color w:val="4472C4" w:themeColor="accent1"/>
      <w:sz w:val="26"/>
      <w:szCs w:val="26"/>
    </w:rPr>
  </w:style>
  <w:style w:type="numbering" w:customStyle="1" w:styleId="Semlista1">
    <w:name w:val="Sem lista1"/>
    <w:next w:val="Semlista"/>
    <w:uiPriority w:val="99"/>
    <w:semiHidden/>
    <w:unhideWhenUsed/>
    <w:rsid w:val="007F51CE"/>
  </w:style>
  <w:style w:type="table" w:customStyle="1" w:styleId="TableNormal1">
    <w:name w:val="Table Normal1"/>
    <w:uiPriority w:val="2"/>
    <w:semiHidden/>
    <w:unhideWhenUsed/>
    <w:qFormat/>
    <w:rsid w:val="007F51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emlista2">
    <w:name w:val="Sem lista2"/>
    <w:next w:val="Semlista"/>
    <w:uiPriority w:val="99"/>
    <w:semiHidden/>
    <w:unhideWhenUsed/>
    <w:rsid w:val="009779BB"/>
  </w:style>
  <w:style w:type="table" w:customStyle="1" w:styleId="TableNormal2">
    <w:name w:val="Table Normal2"/>
    <w:uiPriority w:val="2"/>
    <w:semiHidden/>
    <w:unhideWhenUsed/>
    <w:qFormat/>
    <w:rsid w:val="009779B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Hyperlink">
    <w:name w:val="Hyperlink"/>
    <w:basedOn w:val="Fontepargpadro"/>
    <w:uiPriority w:val="99"/>
    <w:unhideWhenUsed/>
    <w:rsid w:val="00EB7B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33463">
      <w:bodyDiv w:val="1"/>
      <w:marLeft w:val="0"/>
      <w:marRight w:val="0"/>
      <w:marTop w:val="0"/>
      <w:marBottom w:val="0"/>
      <w:divBdr>
        <w:top w:val="none" w:sz="0" w:space="0" w:color="auto"/>
        <w:left w:val="none" w:sz="0" w:space="0" w:color="auto"/>
        <w:bottom w:val="none" w:sz="0" w:space="0" w:color="auto"/>
        <w:right w:val="none" w:sz="0" w:space="0" w:color="auto"/>
      </w:divBdr>
    </w:div>
    <w:div w:id="151341115">
      <w:bodyDiv w:val="1"/>
      <w:marLeft w:val="0"/>
      <w:marRight w:val="0"/>
      <w:marTop w:val="0"/>
      <w:marBottom w:val="0"/>
      <w:divBdr>
        <w:top w:val="none" w:sz="0" w:space="0" w:color="auto"/>
        <w:left w:val="none" w:sz="0" w:space="0" w:color="auto"/>
        <w:bottom w:val="none" w:sz="0" w:space="0" w:color="auto"/>
        <w:right w:val="none" w:sz="0" w:space="0" w:color="auto"/>
      </w:divBdr>
    </w:div>
    <w:div w:id="286357273">
      <w:bodyDiv w:val="1"/>
      <w:marLeft w:val="0"/>
      <w:marRight w:val="0"/>
      <w:marTop w:val="0"/>
      <w:marBottom w:val="0"/>
      <w:divBdr>
        <w:top w:val="none" w:sz="0" w:space="0" w:color="auto"/>
        <w:left w:val="none" w:sz="0" w:space="0" w:color="auto"/>
        <w:bottom w:val="none" w:sz="0" w:space="0" w:color="auto"/>
        <w:right w:val="none" w:sz="0" w:space="0" w:color="auto"/>
      </w:divBdr>
    </w:div>
    <w:div w:id="438720462">
      <w:bodyDiv w:val="1"/>
      <w:marLeft w:val="0"/>
      <w:marRight w:val="0"/>
      <w:marTop w:val="0"/>
      <w:marBottom w:val="0"/>
      <w:divBdr>
        <w:top w:val="none" w:sz="0" w:space="0" w:color="auto"/>
        <w:left w:val="none" w:sz="0" w:space="0" w:color="auto"/>
        <w:bottom w:val="none" w:sz="0" w:space="0" w:color="auto"/>
        <w:right w:val="none" w:sz="0" w:space="0" w:color="auto"/>
      </w:divBdr>
    </w:div>
    <w:div w:id="473840991">
      <w:bodyDiv w:val="1"/>
      <w:marLeft w:val="0"/>
      <w:marRight w:val="0"/>
      <w:marTop w:val="0"/>
      <w:marBottom w:val="0"/>
      <w:divBdr>
        <w:top w:val="none" w:sz="0" w:space="0" w:color="auto"/>
        <w:left w:val="none" w:sz="0" w:space="0" w:color="auto"/>
        <w:bottom w:val="none" w:sz="0" w:space="0" w:color="auto"/>
        <w:right w:val="none" w:sz="0" w:space="0" w:color="auto"/>
      </w:divBdr>
    </w:div>
    <w:div w:id="504243153">
      <w:bodyDiv w:val="1"/>
      <w:marLeft w:val="0"/>
      <w:marRight w:val="0"/>
      <w:marTop w:val="0"/>
      <w:marBottom w:val="0"/>
      <w:divBdr>
        <w:top w:val="none" w:sz="0" w:space="0" w:color="auto"/>
        <w:left w:val="none" w:sz="0" w:space="0" w:color="auto"/>
        <w:bottom w:val="none" w:sz="0" w:space="0" w:color="auto"/>
        <w:right w:val="none" w:sz="0" w:space="0" w:color="auto"/>
      </w:divBdr>
    </w:div>
    <w:div w:id="604968611">
      <w:bodyDiv w:val="1"/>
      <w:marLeft w:val="0"/>
      <w:marRight w:val="0"/>
      <w:marTop w:val="0"/>
      <w:marBottom w:val="0"/>
      <w:divBdr>
        <w:top w:val="none" w:sz="0" w:space="0" w:color="auto"/>
        <w:left w:val="none" w:sz="0" w:space="0" w:color="auto"/>
        <w:bottom w:val="none" w:sz="0" w:space="0" w:color="auto"/>
        <w:right w:val="none" w:sz="0" w:space="0" w:color="auto"/>
      </w:divBdr>
    </w:div>
    <w:div w:id="735250210">
      <w:bodyDiv w:val="1"/>
      <w:marLeft w:val="0"/>
      <w:marRight w:val="0"/>
      <w:marTop w:val="0"/>
      <w:marBottom w:val="0"/>
      <w:divBdr>
        <w:top w:val="none" w:sz="0" w:space="0" w:color="auto"/>
        <w:left w:val="none" w:sz="0" w:space="0" w:color="auto"/>
        <w:bottom w:val="none" w:sz="0" w:space="0" w:color="auto"/>
        <w:right w:val="none" w:sz="0" w:space="0" w:color="auto"/>
      </w:divBdr>
    </w:div>
    <w:div w:id="778644615">
      <w:bodyDiv w:val="1"/>
      <w:marLeft w:val="0"/>
      <w:marRight w:val="0"/>
      <w:marTop w:val="0"/>
      <w:marBottom w:val="0"/>
      <w:divBdr>
        <w:top w:val="none" w:sz="0" w:space="0" w:color="auto"/>
        <w:left w:val="none" w:sz="0" w:space="0" w:color="auto"/>
        <w:bottom w:val="none" w:sz="0" w:space="0" w:color="auto"/>
        <w:right w:val="none" w:sz="0" w:space="0" w:color="auto"/>
      </w:divBdr>
    </w:div>
    <w:div w:id="922252701">
      <w:bodyDiv w:val="1"/>
      <w:marLeft w:val="0"/>
      <w:marRight w:val="0"/>
      <w:marTop w:val="0"/>
      <w:marBottom w:val="0"/>
      <w:divBdr>
        <w:top w:val="none" w:sz="0" w:space="0" w:color="auto"/>
        <w:left w:val="none" w:sz="0" w:space="0" w:color="auto"/>
        <w:bottom w:val="none" w:sz="0" w:space="0" w:color="auto"/>
        <w:right w:val="none" w:sz="0" w:space="0" w:color="auto"/>
      </w:divBdr>
    </w:div>
    <w:div w:id="958491824">
      <w:bodyDiv w:val="1"/>
      <w:marLeft w:val="0"/>
      <w:marRight w:val="0"/>
      <w:marTop w:val="0"/>
      <w:marBottom w:val="0"/>
      <w:divBdr>
        <w:top w:val="none" w:sz="0" w:space="0" w:color="auto"/>
        <w:left w:val="none" w:sz="0" w:space="0" w:color="auto"/>
        <w:bottom w:val="none" w:sz="0" w:space="0" w:color="auto"/>
        <w:right w:val="none" w:sz="0" w:space="0" w:color="auto"/>
      </w:divBdr>
    </w:div>
    <w:div w:id="1287269934">
      <w:bodyDiv w:val="1"/>
      <w:marLeft w:val="0"/>
      <w:marRight w:val="0"/>
      <w:marTop w:val="0"/>
      <w:marBottom w:val="0"/>
      <w:divBdr>
        <w:top w:val="none" w:sz="0" w:space="0" w:color="auto"/>
        <w:left w:val="none" w:sz="0" w:space="0" w:color="auto"/>
        <w:bottom w:val="none" w:sz="0" w:space="0" w:color="auto"/>
        <w:right w:val="none" w:sz="0" w:space="0" w:color="auto"/>
      </w:divBdr>
    </w:div>
    <w:div w:id="1601446196">
      <w:bodyDiv w:val="1"/>
      <w:marLeft w:val="0"/>
      <w:marRight w:val="0"/>
      <w:marTop w:val="0"/>
      <w:marBottom w:val="0"/>
      <w:divBdr>
        <w:top w:val="none" w:sz="0" w:space="0" w:color="auto"/>
        <w:left w:val="none" w:sz="0" w:space="0" w:color="auto"/>
        <w:bottom w:val="none" w:sz="0" w:space="0" w:color="auto"/>
        <w:right w:val="none" w:sz="0" w:space="0" w:color="auto"/>
      </w:divBdr>
    </w:div>
    <w:div w:id="1728264457">
      <w:bodyDiv w:val="1"/>
      <w:marLeft w:val="0"/>
      <w:marRight w:val="0"/>
      <w:marTop w:val="0"/>
      <w:marBottom w:val="0"/>
      <w:divBdr>
        <w:top w:val="none" w:sz="0" w:space="0" w:color="auto"/>
        <w:left w:val="none" w:sz="0" w:space="0" w:color="auto"/>
        <w:bottom w:val="none" w:sz="0" w:space="0" w:color="auto"/>
        <w:right w:val="none" w:sz="0" w:space="0" w:color="auto"/>
      </w:divBdr>
    </w:div>
    <w:div w:id="196203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25.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www.defensoria.pi.def.br/" TargetMode="External"/><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D1ED2-B594-48B1-B75E-01E683D50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29</Pages>
  <Words>4209</Words>
  <Characters>22734</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Honório .</dc:creator>
  <cp:lastModifiedBy>Ass. Juridica</cp:lastModifiedBy>
  <cp:revision>4</cp:revision>
  <cp:lastPrinted>2021-06-21T03:33:00Z</cp:lastPrinted>
  <dcterms:created xsi:type="dcterms:W3CDTF">2021-08-31T22:27:00Z</dcterms:created>
  <dcterms:modified xsi:type="dcterms:W3CDTF">2021-08-31T22:38:00Z</dcterms:modified>
</cp:coreProperties>
</file>