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ECCBF" w14:textId="7D173F65" w:rsidR="003A098A" w:rsidRPr="00601F75" w:rsidRDefault="003A098A" w:rsidP="003A098A">
      <w:pPr>
        <w:rPr>
          <w:rFonts w:ascii="Times New Roman" w:hAnsi="Times New Roman" w:cs="Times New Roman"/>
          <w:iCs/>
        </w:rPr>
      </w:pPr>
    </w:p>
    <w:p w14:paraId="3F919407" w14:textId="77777777" w:rsidR="003A098A" w:rsidRPr="00202D78" w:rsidRDefault="003A098A" w:rsidP="003A098A">
      <w:pPr>
        <w:rPr>
          <w:rFonts w:ascii="Times New Roman" w:hAnsi="Times New Roman" w:cs="Times New Roman"/>
        </w:rPr>
      </w:pPr>
    </w:p>
    <w:p w14:paraId="4EE8A5D0" w14:textId="24231DCD" w:rsidR="003A098A" w:rsidRPr="00CC6257" w:rsidRDefault="00601F75" w:rsidP="003A098A">
      <w:pPr>
        <w:rPr>
          <w:rFonts w:asciiTheme="minorHAnsi" w:hAnsiTheme="minorHAnsi" w:cstheme="minorHAnsi"/>
          <w:sz w:val="24"/>
          <w:szCs w:val="24"/>
        </w:rPr>
      </w:pPr>
      <w:r w:rsidRPr="00CC6257">
        <w:rPr>
          <w:rFonts w:asciiTheme="minorHAnsi" w:hAnsiTheme="minorHAnsi" w:cstheme="minorHAnsi"/>
          <w:sz w:val="24"/>
          <w:szCs w:val="24"/>
        </w:rPr>
        <w:t>Northwest Guilford Middle School</w:t>
      </w:r>
    </w:p>
    <w:p w14:paraId="723B00B6" w14:textId="0BB3A725" w:rsidR="00601F75" w:rsidRPr="00CC6257" w:rsidRDefault="00CA79CD" w:rsidP="003A098A">
      <w:pPr>
        <w:rPr>
          <w:rFonts w:asciiTheme="minorHAnsi" w:hAnsiTheme="minorHAnsi" w:cstheme="minorHAnsi"/>
          <w:sz w:val="24"/>
          <w:szCs w:val="24"/>
        </w:rPr>
      </w:pPr>
      <w:r w:rsidRPr="00CC6257">
        <w:rPr>
          <w:rFonts w:asciiTheme="minorHAnsi" w:hAnsiTheme="minorHAnsi" w:cstheme="minorHAnsi"/>
          <w:sz w:val="24"/>
          <w:szCs w:val="24"/>
        </w:rPr>
        <w:t>5300 Northwest School Rd.</w:t>
      </w:r>
    </w:p>
    <w:p w14:paraId="061FE50D" w14:textId="60A2F021" w:rsidR="00CA79CD" w:rsidRPr="00CC6257" w:rsidRDefault="00CA79CD" w:rsidP="003A098A">
      <w:pPr>
        <w:rPr>
          <w:rFonts w:asciiTheme="minorHAnsi" w:hAnsiTheme="minorHAnsi" w:cstheme="minorHAnsi"/>
          <w:sz w:val="24"/>
          <w:szCs w:val="24"/>
        </w:rPr>
      </w:pPr>
      <w:r w:rsidRPr="00CC6257">
        <w:rPr>
          <w:rFonts w:asciiTheme="minorHAnsi" w:hAnsiTheme="minorHAnsi" w:cstheme="minorHAnsi"/>
          <w:sz w:val="24"/>
          <w:szCs w:val="24"/>
        </w:rPr>
        <w:t>Greensboro, NC  27409</w:t>
      </w:r>
    </w:p>
    <w:p w14:paraId="4E2DEB29" w14:textId="77777777" w:rsidR="003A098A" w:rsidRPr="00CC6257" w:rsidRDefault="003A098A" w:rsidP="003A098A">
      <w:pPr>
        <w:ind w:left="180"/>
        <w:rPr>
          <w:rFonts w:asciiTheme="minorHAnsi" w:hAnsiTheme="minorHAnsi" w:cstheme="minorHAnsi"/>
          <w:sz w:val="24"/>
          <w:szCs w:val="24"/>
        </w:rPr>
      </w:pPr>
    </w:p>
    <w:p w14:paraId="52A3727D" w14:textId="77777777" w:rsidR="003A098A" w:rsidRPr="00CC6257" w:rsidRDefault="003A098A" w:rsidP="003A098A">
      <w:pPr>
        <w:rPr>
          <w:rFonts w:asciiTheme="minorHAnsi" w:hAnsiTheme="minorHAnsi" w:cstheme="minorHAnsi"/>
          <w:sz w:val="24"/>
          <w:szCs w:val="24"/>
        </w:rPr>
      </w:pPr>
      <w:r w:rsidRPr="00CC6257">
        <w:rPr>
          <w:rFonts w:asciiTheme="minorHAnsi" w:hAnsiTheme="minorHAnsi" w:cstheme="minorHAnsi"/>
          <w:sz w:val="24"/>
          <w:szCs w:val="24"/>
        </w:rPr>
        <w:t xml:space="preserve">Dear Parent/Guardian, </w:t>
      </w:r>
    </w:p>
    <w:p w14:paraId="636C0325" w14:textId="77777777" w:rsidR="003A098A" w:rsidRPr="00CC6257" w:rsidRDefault="003A098A" w:rsidP="003A098A">
      <w:pPr>
        <w:rPr>
          <w:rFonts w:asciiTheme="minorHAnsi" w:hAnsiTheme="minorHAnsi" w:cstheme="minorHAnsi"/>
          <w:sz w:val="24"/>
          <w:szCs w:val="24"/>
        </w:rPr>
      </w:pPr>
    </w:p>
    <w:p w14:paraId="41C18532" w14:textId="6B2AE61A" w:rsidR="003A098A" w:rsidRPr="00CC6257" w:rsidRDefault="001B4B75" w:rsidP="003A098A">
      <w:pPr>
        <w:spacing w:after="240"/>
        <w:rPr>
          <w:rFonts w:asciiTheme="minorHAnsi" w:hAnsiTheme="minorHAnsi" w:cstheme="minorHAnsi"/>
          <w:sz w:val="24"/>
          <w:szCs w:val="24"/>
        </w:rPr>
      </w:pPr>
      <w:r>
        <w:rPr>
          <w:rFonts w:asciiTheme="minorHAnsi" w:hAnsiTheme="minorHAnsi" w:cstheme="minorHAnsi"/>
          <w:sz w:val="24"/>
          <w:szCs w:val="24"/>
        </w:rPr>
        <w:t>This week and next week</w:t>
      </w:r>
      <w:r w:rsidR="008336A8">
        <w:rPr>
          <w:rFonts w:asciiTheme="minorHAnsi" w:hAnsiTheme="minorHAnsi" w:cstheme="minorHAnsi"/>
          <w:sz w:val="24"/>
          <w:szCs w:val="24"/>
        </w:rPr>
        <w:t xml:space="preserve">, </w:t>
      </w:r>
      <w:r w:rsidR="003A098A" w:rsidRPr="00CC6257">
        <w:rPr>
          <w:rFonts w:asciiTheme="minorHAnsi" w:hAnsiTheme="minorHAnsi" w:cstheme="minorHAnsi"/>
          <w:sz w:val="24"/>
          <w:szCs w:val="24"/>
        </w:rPr>
        <w:t>your child will take a MAP</w:t>
      </w:r>
      <w:r w:rsidR="003A098A" w:rsidRPr="00CC6257">
        <w:rPr>
          <w:rFonts w:asciiTheme="minorHAnsi" w:hAnsiTheme="minorHAnsi" w:cstheme="minorHAnsi"/>
          <w:sz w:val="24"/>
          <w:szCs w:val="24"/>
          <w:vertAlign w:val="superscript"/>
        </w:rPr>
        <w:t>®</w:t>
      </w:r>
      <w:r w:rsidR="003A098A" w:rsidRPr="00CC6257">
        <w:rPr>
          <w:rFonts w:asciiTheme="minorHAnsi" w:hAnsiTheme="minorHAnsi" w:cstheme="minorHAnsi"/>
          <w:sz w:val="24"/>
          <w:szCs w:val="24"/>
        </w:rPr>
        <w:t xml:space="preserve"> Growth™ test from NWEA</w:t>
      </w:r>
      <w:r w:rsidR="003A098A" w:rsidRPr="00CC6257">
        <w:rPr>
          <w:rFonts w:asciiTheme="minorHAnsi" w:hAnsiTheme="minorHAnsi" w:cstheme="minorHAnsi"/>
          <w:sz w:val="24"/>
          <w:szCs w:val="24"/>
          <w:vertAlign w:val="superscript"/>
        </w:rPr>
        <w:t>®</w:t>
      </w:r>
      <w:r w:rsidR="003A098A" w:rsidRPr="00CC6257">
        <w:rPr>
          <w:rFonts w:asciiTheme="minorHAnsi" w:hAnsiTheme="minorHAnsi" w:cstheme="minorHAnsi"/>
          <w:sz w:val="24"/>
          <w:szCs w:val="24"/>
        </w:rPr>
        <w:t xml:space="preserve"> (reading and math) on a computer or tablet during the </w:t>
      </w:r>
      <w:r w:rsidR="00D568EF" w:rsidRPr="00CC6257">
        <w:rPr>
          <w:rFonts w:asciiTheme="minorHAnsi" w:hAnsiTheme="minorHAnsi" w:cstheme="minorHAnsi"/>
          <w:sz w:val="24"/>
          <w:szCs w:val="24"/>
        </w:rPr>
        <w:t>Fall</w:t>
      </w:r>
      <w:r w:rsidR="003A098A" w:rsidRPr="00CC6257">
        <w:rPr>
          <w:rFonts w:asciiTheme="minorHAnsi" w:hAnsiTheme="minorHAnsi" w:cstheme="minorHAnsi"/>
          <w:sz w:val="24"/>
          <w:szCs w:val="24"/>
        </w:rPr>
        <w:t xml:space="preserve"> Administration. MAP Growth scores help teachers check student performance by measuring achievement and growth. Teachers use results from this assessment to adjust classroom lessons and instruction as well as to set goals for students.</w:t>
      </w:r>
    </w:p>
    <w:p w14:paraId="2A0FDA64" w14:textId="3825F926" w:rsidR="003A098A" w:rsidRPr="00CC6257" w:rsidRDefault="003A098A" w:rsidP="00873AC6">
      <w:pPr>
        <w:rPr>
          <w:rFonts w:asciiTheme="minorHAnsi" w:hAnsiTheme="minorHAnsi" w:cstheme="minorHAnsi"/>
          <w:color w:val="07090A"/>
          <w:sz w:val="24"/>
          <w:szCs w:val="24"/>
        </w:rPr>
      </w:pPr>
      <w:r w:rsidRPr="00CC6257">
        <w:rPr>
          <w:rFonts w:asciiTheme="minorHAnsi" w:hAnsiTheme="minorHAnsi" w:cstheme="minorHAnsi"/>
          <w:sz w:val="24"/>
          <w:szCs w:val="24"/>
        </w:rPr>
        <w:t xml:space="preserve">The purpose of this test is to inform instruction, personalize learning, and measure academic growth between test administrations. MAP Growth tests are unique as they adapt to your child’s responses to measure your child’s skill level. </w:t>
      </w:r>
      <w:r w:rsidRPr="00CC6257">
        <w:rPr>
          <w:rFonts w:asciiTheme="minorHAnsi" w:hAnsiTheme="minorHAnsi" w:cstheme="minorHAnsi"/>
          <w:color w:val="07090A"/>
          <w:sz w:val="24"/>
          <w:szCs w:val="24"/>
        </w:rPr>
        <w:t xml:space="preserve">If your child answers a question correctly, the next question is more challenging. If </w:t>
      </w:r>
      <w:r w:rsidRPr="00CC6257">
        <w:rPr>
          <w:rFonts w:asciiTheme="minorHAnsi" w:hAnsiTheme="minorHAnsi" w:cstheme="minorHAnsi"/>
          <w:sz w:val="24"/>
          <w:szCs w:val="24"/>
        </w:rPr>
        <w:t>he/she answers</w:t>
      </w:r>
      <w:r w:rsidRPr="00CC6257">
        <w:rPr>
          <w:rFonts w:asciiTheme="minorHAnsi" w:hAnsiTheme="minorHAnsi" w:cstheme="minorHAnsi"/>
          <w:color w:val="FF0000"/>
          <w:sz w:val="24"/>
          <w:szCs w:val="24"/>
        </w:rPr>
        <w:t xml:space="preserve"> </w:t>
      </w:r>
      <w:r w:rsidRPr="00CC6257">
        <w:rPr>
          <w:rFonts w:asciiTheme="minorHAnsi" w:hAnsiTheme="minorHAnsi" w:cstheme="minorHAnsi"/>
          <w:color w:val="07090A"/>
          <w:sz w:val="24"/>
          <w:szCs w:val="24"/>
        </w:rPr>
        <w:t xml:space="preserve">incorrectly, the next one is easier. These results will provide a more complete picture of what your child knows and is ready to learn—whether it is on, above, or below </w:t>
      </w:r>
      <w:r w:rsidRPr="00CC6257">
        <w:rPr>
          <w:rFonts w:asciiTheme="minorHAnsi" w:hAnsiTheme="minorHAnsi" w:cstheme="minorHAnsi"/>
          <w:sz w:val="24"/>
          <w:szCs w:val="24"/>
        </w:rPr>
        <w:t>his/her</w:t>
      </w:r>
      <w:r w:rsidRPr="00CC6257">
        <w:rPr>
          <w:rFonts w:asciiTheme="minorHAnsi" w:hAnsiTheme="minorHAnsi" w:cstheme="minorHAnsi"/>
          <w:color w:val="FF0000"/>
          <w:sz w:val="24"/>
          <w:szCs w:val="24"/>
        </w:rPr>
        <w:t xml:space="preserve"> </w:t>
      </w:r>
      <w:r w:rsidRPr="00CC6257">
        <w:rPr>
          <w:rFonts w:asciiTheme="minorHAnsi" w:hAnsiTheme="minorHAnsi" w:cstheme="minorHAnsi"/>
          <w:color w:val="07090A"/>
          <w:sz w:val="24"/>
          <w:szCs w:val="24"/>
        </w:rPr>
        <w:t>grade level.</w:t>
      </w:r>
    </w:p>
    <w:p w14:paraId="23D3FB2D" w14:textId="77777777" w:rsidR="00873AC6" w:rsidRPr="00CC6257" w:rsidRDefault="00873AC6" w:rsidP="00873AC6">
      <w:pPr>
        <w:rPr>
          <w:rFonts w:asciiTheme="minorHAnsi" w:hAnsiTheme="minorHAnsi" w:cstheme="minorHAnsi"/>
          <w:sz w:val="24"/>
          <w:szCs w:val="24"/>
        </w:rPr>
      </w:pPr>
    </w:p>
    <w:p w14:paraId="3D39FD87" w14:textId="77777777" w:rsidR="003A098A" w:rsidRPr="00CC6257" w:rsidRDefault="003A098A" w:rsidP="003A098A">
      <w:pPr>
        <w:spacing w:after="240"/>
        <w:rPr>
          <w:rFonts w:asciiTheme="minorHAnsi" w:hAnsiTheme="minorHAnsi" w:cstheme="minorHAnsi"/>
          <w:sz w:val="24"/>
          <w:szCs w:val="24"/>
        </w:rPr>
      </w:pPr>
      <w:r w:rsidRPr="00CC6257">
        <w:rPr>
          <w:rFonts w:asciiTheme="minorHAnsi" w:hAnsiTheme="minorHAnsi" w:cstheme="minorHAnsi"/>
          <w:sz w:val="24"/>
          <w:szCs w:val="24"/>
        </w:rPr>
        <w:t xml:space="preserve">Since MAP Growth tests provide immediate and accurate information about your child’s learning, it’s easy for </w:t>
      </w:r>
      <w:r w:rsidRPr="00CC6257">
        <w:rPr>
          <w:rFonts w:asciiTheme="minorHAnsi" w:hAnsiTheme="minorHAnsi" w:cstheme="minorHAnsi"/>
          <w:color w:val="07090A"/>
          <w:sz w:val="24"/>
          <w:szCs w:val="24"/>
          <w:shd w:val="clear" w:color="auto" w:fill="FFFFFF"/>
        </w:rPr>
        <w:t>teachers to identify students with similar scores that are generally ready for instruction in similar skills and topics, and then plan instruction accordingly</w:t>
      </w:r>
      <w:r w:rsidRPr="00CC6257">
        <w:rPr>
          <w:rFonts w:asciiTheme="minorHAnsi" w:hAnsiTheme="minorHAnsi" w:cstheme="minorHAnsi"/>
          <w:sz w:val="24"/>
          <w:szCs w:val="24"/>
        </w:rPr>
        <w:t xml:space="preserve">. </w:t>
      </w:r>
    </w:p>
    <w:p w14:paraId="74BFFDA8" w14:textId="77777777" w:rsidR="003A098A" w:rsidRPr="00CC6257" w:rsidRDefault="003A098A" w:rsidP="003A098A">
      <w:pPr>
        <w:spacing w:after="240"/>
        <w:rPr>
          <w:rFonts w:asciiTheme="minorHAnsi" w:hAnsiTheme="minorHAnsi" w:cstheme="minorHAnsi"/>
          <w:sz w:val="24"/>
          <w:szCs w:val="24"/>
        </w:rPr>
      </w:pPr>
      <w:r w:rsidRPr="00CC6257">
        <w:rPr>
          <w:rFonts w:asciiTheme="minorHAnsi" w:hAnsiTheme="minorHAnsi" w:cstheme="minorHAnsi"/>
          <w:color w:val="07090A"/>
          <w:sz w:val="24"/>
          <w:szCs w:val="24"/>
          <w:shd w:val="clear" w:color="auto" w:fill="FFFFFF"/>
        </w:rPr>
        <w:t xml:space="preserve">MAP Growth reports also provide typical growth data for students who are in the same grade, subject and have the same starting performance level. </w:t>
      </w:r>
      <w:r w:rsidRPr="00CC6257">
        <w:rPr>
          <w:rFonts w:asciiTheme="minorHAnsi" w:hAnsiTheme="minorHAnsi" w:cstheme="minorHAnsi"/>
          <w:sz w:val="24"/>
          <w:szCs w:val="24"/>
        </w:rPr>
        <w:t>Following each testing period, a Family Report that shows a summary of how your child is performing academically is available.</w:t>
      </w:r>
    </w:p>
    <w:p w14:paraId="0472F92A" w14:textId="77777777" w:rsidR="003A098A" w:rsidRPr="00CC6257" w:rsidRDefault="003A098A" w:rsidP="003A098A">
      <w:pPr>
        <w:spacing w:after="240"/>
        <w:rPr>
          <w:rFonts w:asciiTheme="minorHAnsi" w:hAnsiTheme="minorHAnsi" w:cstheme="minorHAnsi"/>
          <w:sz w:val="24"/>
          <w:szCs w:val="24"/>
        </w:rPr>
      </w:pPr>
      <w:r w:rsidRPr="00CC6257">
        <w:rPr>
          <w:rFonts w:asciiTheme="minorHAnsi" w:hAnsiTheme="minorHAnsi" w:cstheme="minorHAnsi"/>
          <w:sz w:val="24"/>
          <w:szCs w:val="24"/>
        </w:rPr>
        <w:t xml:space="preserve">We are truly excited to focus on your child’s individual growth and achievement. For more information about MAP Growth, visit </w:t>
      </w:r>
      <w:hyperlink r:id="rId7" w:history="1">
        <w:r w:rsidRPr="00CC6257">
          <w:rPr>
            <w:rStyle w:val="Hyperlink"/>
            <w:rFonts w:asciiTheme="minorHAnsi" w:hAnsiTheme="minorHAnsi" w:cstheme="minorHAnsi"/>
            <w:color w:val="668100"/>
            <w:sz w:val="24"/>
            <w:szCs w:val="24"/>
            <w:u w:val="none"/>
          </w:rPr>
          <w:t>NWEA.org/</w:t>
        </w:r>
        <w:proofErr w:type="spellStart"/>
        <w:r w:rsidRPr="00CC6257">
          <w:rPr>
            <w:rStyle w:val="Hyperlink"/>
            <w:rFonts w:asciiTheme="minorHAnsi" w:hAnsiTheme="minorHAnsi" w:cstheme="minorHAnsi"/>
            <w:color w:val="668100"/>
            <w:sz w:val="24"/>
            <w:szCs w:val="24"/>
            <w:u w:val="none"/>
          </w:rPr>
          <w:t>familytoolkit</w:t>
        </w:r>
        <w:proofErr w:type="spellEnd"/>
      </w:hyperlink>
      <w:r w:rsidRPr="00CC6257">
        <w:rPr>
          <w:rFonts w:asciiTheme="minorHAnsi" w:hAnsiTheme="minorHAnsi" w:cstheme="minorHAnsi"/>
          <w:sz w:val="24"/>
          <w:szCs w:val="24"/>
        </w:rPr>
        <w:t xml:space="preserve">. </w:t>
      </w:r>
    </w:p>
    <w:p w14:paraId="5E14860A" w14:textId="723D7254" w:rsidR="00CC6257" w:rsidRPr="008D489F" w:rsidRDefault="00CC6257" w:rsidP="003A098A">
      <w:pPr>
        <w:spacing w:after="240"/>
        <w:rPr>
          <w:rFonts w:asciiTheme="minorHAnsi" w:hAnsiTheme="minorHAnsi" w:cstheme="minorHAnsi"/>
          <w:b/>
          <w:bCs/>
          <w:sz w:val="24"/>
          <w:szCs w:val="24"/>
        </w:rPr>
      </w:pPr>
      <w:r w:rsidRPr="008D489F">
        <w:rPr>
          <w:rFonts w:asciiTheme="minorHAnsi" w:hAnsiTheme="minorHAnsi" w:cstheme="minorHAnsi"/>
          <w:b/>
          <w:bCs/>
          <w:sz w:val="24"/>
          <w:szCs w:val="24"/>
        </w:rPr>
        <w:t>Please remember to have your student charge their Chromebook/Laptop and bring the device fully charged to school on these test days.  They will use their own personal device to take the assessment.</w:t>
      </w:r>
    </w:p>
    <w:p w14:paraId="49CD7FB9" w14:textId="54671854" w:rsidR="003A098A" w:rsidRPr="00CC6257" w:rsidRDefault="003A098A" w:rsidP="003A098A">
      <w:pPr>
        <w:spacing w:after="240"/>
        <w:rPr>
          <w:rFonts w:asciiTheme="minorHAnsi" w:hAnsiTheme="minorHAnsi" w:cstheme="minorHAnsi"/>
          <w:sz w:val="24"/>
          <w:szCs w:val="24"/>
        </w:rPr>
      </w:pPr>
      <w:r w:rsidRPr="00CC6257">
        <w:rPr>
          <w:rFonts w:asciiTheme="minorHAnsi" w:hAnsiTheme="minorHAnsi" w:cstheme="minorHAnsi"/>
          <w:sz w:val="24"/>
          <w:szCs w:val="24"/>
        </w:rPr>
        <w:t>Sincerely,</w:t>
      </w:r>
    </w:p>
    <w:p w14:paraId="202A24D1" w14:textId="07F9785D" w:rsidR="001347AD" w:rsidRPr="00CC6257" w:rsidRDefault="00CC6257">
      <w:pPr>
        <w:rPr>
          <w:rFonts w:asciiTheme="minorHAnsi" w:hAnsiTheme="minorHAnsi" w:cstheme="minorHAnsi"/>
          <w:sz w:val="24"/>
          <w:szCs w:val="24"/>
        </w:rPr>
      </w:pPr>
      <w:r w:rsidRPr="00CC6257">
        <w:rPr>
          <w:rFonts w:asciiTheme="minorHAnsi" w:hAnsiTheme="minorHAnsi" w:cstheme="minorHAnsi"/>
          <w:sz w:val="24"/>
          <w:szCs w:val="24"/>
        </w:rPr>
        <w:t>Mrs. Francisco</w:t>
      </w:r>
      <w:bookmarkStart w:id="0" w:name="_GoBack"/>
      <w:bookmarkEnd w:id="0"/>
    </w:p>
    <w:sectPr w:rsidR="001347AD" w:rsidRPr="00CC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98A"/>
    <w:rsid w:val="000D27ED"/>
    <w:rsid w:val="001347AD"/>
    <w:rsid w:val="001A16CD"/>
    <w:rsid w:val="001B4B75"/>
    <w:rsid w:val="003A098A"/>
    <w:rsid w:val="00404E49"/>
    <w:rsid w:val="00601F75"/>
    <w:rsid w:val="00651645"/>
    <w:rsid w:val="007C1A88"/>
    <w:rsid w:val="008336A8"/>
    <w:rsid w:val="00873AC6"/>
    <w:rsid w:val="008D489F"/>
    <w:rsid w:val="00993A9A"/>
    <w:rsid w:val="00A24E7E"/>
    <w:rsid w:val="00A55AAB"/>
    <w:rsid w:val="00CA79CD"/>
    <w:rsid w:val="00CC6257"/>
    <w:rsid w:val="00D15091"/>
    <w:rsid w:val="00D568EF"/>
    <w:rsid w:val="00D6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7215"/>
  <w15:chartTrackingRefBased/>
  <w15:docId w15:val="{451875DC-E9E0-4BBC-A2A3-7A527C75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09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098A"/>
    <w:rPr>
      <w:color w:val="0563C1"/>
      <w:u w:val="single"/>
    </w:rPr>
  </w:style>
  <w:style w:type="character" w:styleId="CommentReference">
    <w:name w:val="annotation reference"/>
    <w:basedOn w:val="DefaultParagraphFont"/>
    <w:uiPriority w:val="99"/>
    <w:semiHidden/>
    <w:unhideWhenUsed/>
    <w:rsid w:val="00D66351"/>
    <w:rPr>
      <w:sz w:val="16"/>
      <w:szCs w:val="16"/>
    </w:rPr>
  </w:style>
  <w:style w:type="paragraph" w:styleId="CommentText">
    <w:name w:val="annotation text"/>
    <w:basedOn w:val="Normal"/>
    <w:link w:val="CommentTextChar"/>
    <w:uiPriority w:val="99"/>
    <w:semiHidden/>
    <w:unhideWhenUsed/>
    <w:rsid w:val="00D66351"/>
    <w:rPr>
      <w:sz w:val="20"/>
      <w:szCs w:val="20"/>
    </w:rPr>
  </w:style>
  <w:style w:type="character" w:customStyle="1" w:styleId="CommentTextChar">
    <w:name w:val="Comment Text Char"/>
    <w:basedOn w:val="DefaultParagraphFont"/>
    <w:link w:val="CommentText"/>
    <w:uiPriority w:val="99"/>
    <w:semiHidden/>
    <w:rsid w:val="00D6635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66351"/>
    <w:rPr>
      <w:b/>
      <w:bCs/>
    </w:rPr>
  </w:style>
  <w:style w:type="character" w:customStyle="1" w:styleId="CommentSubjectChar">
    <w:name w:val="Comment Subject Char"/>
    <w:basedOn w:val="CommentTextChar"/>
    <w:link w:val="CommentSubject"/>
    <w:uiPriority w:val="99"/>
    <w:semiHidden/>
    <w:rsid w:val="00D66351"/>
    <w:rPr>
      <w:rFonts w:ascii="Calibri" w:hAnsi="Calibri" w:cs="Calibri"/>
      <w:b/>
      <w:bCs/>
      <w:sz w:val="20"/>
      <w:szCs w:val="20"/>
    </w:rPr>
  </w:style>
  <w:style w:type="paragraph" w:styleId="BalloonText">
    <w:name w:val="Balloon Text"/>
    <w:basedOn w:val="Normal"/>
    <w:link w:val="BalloonTextChar"/>
    <w:uiPriority w:val="99"/>
    <w:semiHidden/>
    <w:unhideWhenUsed/>
    <w:rsid w:val="00D66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12.safelinks.protection.outlook.com/?url=https%3A%2F%2Fwww.nwea.org%2Fparent-toolkit%2F&amp;data=04%7C01%7Cgoodmae%40gcsnc.com%7C58dd2a5eeeec48e1e0db08d8c242026d%7C9ae2fb1fdea24c4381947624fcbbb30c%7C0%7C0%7C637472936059479881%7CUnknown%7CTWFpbGZsb3d8eyJWIjoiMC4wLjAwMDAiLCJQIjoiV2luMzIiLCJBTiI6Ik1haWwiLCJXVCI6Mn0%3D%7C1000&amp;sdata=K2xwLZUfp2dOZIFNt8iGLTQnmu65j6YG%2F1GnZeF5WyI%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A20DACF0E404CB177D61F68940F28" ma:contentTypeVersion="13" ma:contentTypeDescription="Create a new document." ma:contentTypeScope="" ma:versionID="f64583bc1fa4cce77cf2f57f7ab57933">
  <xsd:schema xmlns:xsd="http://www.w3.org/2001/XMLSchema" xmlns:xs="http://www.w3.org/2001/XMLSchema" xmlns:p="http://schemas.microsoft.com/office/2006/metadata/properties" xmlns:ns3="7439ef44-f213-42a6-9951-68a070f51ae1" xmlns:ns4="873872fc-efb3-42dc-8c4b-f01f2b3c976e" targetNamespace="http://schemas.microsoft.com/office/2006/metadata/properties" ma:root="true" ma:fieldsID="09e963779f0a319e6e4143588a78785b" ns3:_="" ns4:_="">
    <xsd:import namespace="7439ef44-f213-42a6-9951-68a070f51ae1"/>
    <xsd:import namespace="873872fc-efb3-42dc-8c4b-f01f2b3c97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9ef44-f213-42a6-9951-68a070f51a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3872fc-efb3-42dc-8c4b-f01f2b3c97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0A17E-B74B-4E0C-B92B-FC9A2D6C9749}">
  <ds:schemaRefs>
    <ds:schemaRef ds:uri="http://purl.org/dc/terms/"/>
    <ds:schemaRef ds:uri="http://schemas.microsoft.com/office/2006/metadata/properties"/>
    <ds:schemaRef ds:uri="http://purl.org/dc/dcmitype/"/>
    <ds:schemaRef ds:uri="7439ef44-f213-42a6-9951-68a070f51ae1"/>
    <ds:schemaRef ds:uri="http://schemas.microsoft.com/office/2006/documentManagement/types"/>
    <ds:schemaRef ds:uri="http://schemas.microsoft.com/office/infopath/2007/PartnerControls"/>
    <ds:schemaRef ds:uri="http://schemas.openxmlformats.org/package/2006/metadata/core-properties"/>
    <ds:schemaRef ds:uri="873872fc-efb3-42dc-8c4b-f01f2b3c976e"/>
    <ds:schemaRef ds:uri="http://www.w3.org/XML/1998/namespace"/>
    <ds:schemaRef ds:uri="http://purl.org/dc/elements/1.1/"/>
  </ds:schemaRefs>
</ds:datastoreItem>
</file>

<file path=customXml/itemProps2.xml><?xml version="1.0" encoding="utf-8"?>
<ds:datastoreItem xmlns:ds="http://schemas.openxmlformats.org/officeDocument/2006/customXml" ds:itemID="{97B34783-07DA-4334-B7D6-C85D99B9C9DF}">
  <ds:schemaRefs>
    <ds:schemaRef ds:uri="http://schemas.microsoft.com/sharepoint/v3/contenttype/forms"/>
  </ds:schemaRefs>
</ds:datastoreItem>
</file>

<file path=customXml/itemProps3.xml><?xml version="1.0" encoding="utf-8"?>
<ds:datastoreItem xmlns:ds="http://schemas.openxmlformats.org/officeDocument/2006/customXml" ds:itemID="{CE0F0E0E-FFF0-49C9-ACB3-E98073F5C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9ef44-f213-42a6-9951-68a070f51ae1"/>
    <ds:schemaRef ds:uri="873872fc-efb3-42dc-8c4b-f01f2b3c9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Kiron</dc:creator>
  <cp:keywords/>
  <dc:description/>
  <cp:lastModifiedBy>Francisco, Denise P</cp:lastModifiedBy>
  <cp:revision>4</cp:revision>
  <dcterms:created xsi:type="dcterms:W3CDTF">2021-09-22T14:04:00Z</dcterms:created>
  <dcterms:modified xsi:type="dcterms:W3CDTF">2021-09-26T20:45:00Z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0x010100353A20DACF0E404CB177D61F68940F28</vt:lpwstr>
  </property>
</Properties>
</file>